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21 October 2025  ·  Commons  ·  Oral Questions</w:t>
      </w:r>
    </w:p>
    <w:p>
      <w:r>
        <w:rPr>
          <w:b/>
        </w:rPr>
        <w:t xml:space="preserve">Policy areas: </w:t>
      </w:r>
      <w:r>
        <w:rPr>
          <w:sz w:val="20"/>
        </w:rPr>
        <w:t>Health and social care</w:t>
      </w:r>
    </w:p>
    <w:p>
      <w:r>
        <w:rPr>
          <w:b/>
        </w:rPr>
        <w:t xml:space="preserve">Topics: </w:t>
      </w:r>
      <w:r>
        <w:rPr>
          <w:sz w:val="20"/>
        </w:rPr>
        <w:t>ambulance services, care worker pay, gp appointments, maternity services, nhs waiting times</w:t>
      </w:r>
    </w:p>
    <w:p>
      <w:r>
        <w:rPr>
          <w:b/>
        </w:rPr>
        <w:t xml:space="preserve">Source: </w:t>
      </w:r>
      <w:r>
        <w:rPr>
          <w:sz w:val="20"/>
        </w:rPr>
        <w:t>https://hansard.parliament.uk/Commons/2025-10-21/debates/EB8CE415-EE17-4D6F-85F6-6A5D2F584544/TopicalQuestions</w:t>
      </w:r>
    </w:p>
    <w:p/>
    <w:p>
      <w:r>
        <w:rPr>
          <w:b/>
          <w:color w:val="1A4A6E"/>
          <w:sz w:val="22"/>
        </w:rPr>
        <w:t>Gurinder Singh Josan (Lab)</w:t>
      </w:r>
    </w:p>
    <w:p>
      <w:r>
        <w:rPr>
          <w:sz w:val="22"/>
        </w:rPr>
        <w:t>T1. If he will make a statement on his departmental responsibilities.</w:t>
      </w:r>
    </w:p>
    <w:p/>
    <w:p>
      <w:r>
        <w:rPr>
          <w:b/>
          <w:color w:val="1A4A6E"/>
          <w:sz w:val="22"/>
        </w:rPr>
        <w:t>Wes Streeting (The Secretary of State for Health and Social Care)</w:t>
      </w:r>
    </w:p>
    <w:p>
      <w:r>
        <w:rPr>
          <w:sz w:val="22"/>
        </w:rPr>
        <w:t>Since I last answered questions in this House, the Government have announced: half a billion pounds for a fair pay agreement for care workers; NHS Online, the first ever online-only hospital trust; and £80 million for children’s hospices. We have announced an independent inquiry into maternity services in Leeds, introduced Jess’s rule, implemented online requests for GP appointments, opened the 100th community diagnostic centre, made the chickenpox vaccine available on the NHS, and published NHS league tables—a lot done; a lot more to do.</w:t>
      </w:r>
    </w:p>
    <w:p/>
    <w:p>
      <w:r>
        <w:rPr>
          <w:b/>
          <w:color w:val="1A4A6E"/>
          <w:sz w:val="22"/>
        </w:rPr>
        <w:t>Gurinder Singh Josan</w:t>
      </w:r>
    </w:p>
    <w:p>
      <w:r>
        <w:rPr>
          <w:sz w:val="22"/>
        </w:rPr>
        <w:t>We promised 2 million more appointments, and we have delivered 5 million, along with 2,000 extra GPs, 6,500 more mental health workers, 7,000 more doctors, and 13,000 more nurses and midwives. The cancer diagnosis standard has been met, GP satisfaction is up and waiting lists are down. The brand-new Midland Metropolitan University hospital has opened in my constituency. Does the Secretary of State agree that this is the difference that a Labour Government make, and that we are only just getting started?</w:t>
      </w:r>
    </w:p>
    <w:p/>
    <w:p>
      <w:r>
        <w:rPr>
          <w:b/>
          <w:color w:val="1A4A6E"/>
          <w:sz w:val="22"/>
        </w:rPr>
        <w:t>Wes Streeting</w:t>
      </w:r>
    </w:p>
    <w:p>
      <w:r>
        <w:rPr>
          <w:sz w:val="22"/>
        </w:rPr>
        <w:t>Why stop there? We have 15,000 more home adaptations for disabled people through the disabled facilities grant and 135,000 more suspected cancer patients receiving a diagnosis on time. We have more than 200,000 cases off the waiting list, £500 million for the first ever fair pay agreement for care workers and the biggest uplift in carer’s allowance for a generation. The Tories did not do it, and Reform would undo it. That is the difference that a Labour Government make.</w:t>
      </w:r>
    </w:p>
    <w:p/>
    <w:p>
      <w:r>
        <w:rPr>
          <w:b/>
          <w:color w:val="1A4A6E"/>
          <w:sz w:val="22"/>
        </w:rPr>
        <w:t>Speaker</w:t>
      </w:r>
    </w:p>
    <w:p>
      <w:r>
        <w:rPr>
          <w:sz w:val="22"/>
        </w:rPr>
        <w:t>I call the shadow Secretary of State.</w:t>
      </w:r>
    </w:p>
    <w:p/>
    <w:p>
      <w:r>
        <w:rPr>
          <w:b/>
          <w:color w:val="1A4A6E"/>
          <w:sz w:val="22"/>
        </w:rPr>
        <w:t>Stuart Andrew (Con)</w:t>
      </w:r>
    </w:p>
    <w:p>
      <w:r>
        <w:rPr>
          <w:sz w:val="22"/>
        </w:rPr>
        <w:t>First, it is great to be in this new role. I genuinely want to be part of a constructive Opposition, but equally I want to do my role in holding this Government to account. I note the lack of detail in the Secretary of State’s answers on reorganisation, so can I ask the basics again? How many people will be made redundant, what will it cost and who is paying?</w:t>
      </w:r>
    </w:p>
    <w:p/>
    <w:p>
      <w:r>
        <w:rPr>
          <w:b/>
          <w:color w:val="1A4A6E"/>
          <w:sz w:val="22"/>
        </w:rPr>
        <w:t>Wes Streeting</w:t>
      </w:r>
    </w:p>
    <w:p>
      <w:r>
        <w:rPr>
          <w:sz w:val="22"/>
        </w:rPr>
        <w:t>I welcome the shadow Secretary of State to his place. It is good to hear from the Conservative Front Benchers; I had almost forgotten they existed. The Conservatives created a complex web of bureaucracy. It is a bit rich to complain we are not abolishing their creation quickly enough. We have had a number of expressions of interest in voluntary redundancy across my Department, NHS England and the integrated care boards, and we are working through that as we speak.</w:t>
      </w:r>
    </w:p>
    <w:p/>
    <w:p>
      <w:r>
        <w:rPr>
          <w:b/>
          <w:color w:val="1A4A6E"/>
          <w:sz w:val="22"/>
        </w:rPr>
        <w:t>Stuart Andrew</w:t>
      </w:r>
    </w:p>
    <w:p>
      <w:r>
        <w:rPr>
          <w:sz w:val="22"/>
        </w:rPr>
        <w:t>Again, the Secretary of State cannot answer. His answers are too vague. He is very good at making promises, but the facts are that he is presiding over a reorganisation that has stalled, creating uncertainty for staff. Waiting lists are up 50,000 in the past three months, hospices are in crisis because of national insurance contribution rises, and we have had strikes again—despite big pay rises—with the threat of more. If the Secretary of State wants the leadership in the future, perhaps he should show leadership in the NHS now, and tell us not just the plans, but when he will give the details and how he will deliver on his promises to patients.</w:t>
      </w:r>
    </w:p>
    <w:p/>
    <w:p>
      <w:r>
        <w:rPr>
          <w:b/>
          <w:color w:val="1A4A6E"/>
          <w:sz w:val="22"/>
        </w:rPr>
        <w:t>Wes Streeting</w:t>
      </w:r>
    </w:p>
    <w:p>
      <w:r>
        <w:rPr>
          <w:sz w:val="22"/>
        </w:rPr>
        <w:t>Waiting lists are lower now than when Labour took office, and that is in stark contrast with the record of the Government in which the shadow Secretary of State served; waiting lists increased every single year they were in charge. This is the first year in 15 that waiting lists have fallen. That is the difference that a Labour Government make. We are only just getting started. As for leadership changes, we all know why they are calling the Leader of the Opposition “Kemi-Kaze”.</w:t>
      </w:r>
    </w:p>
    <w:p/>
    <w:p>
      <w:r>
        <w:rPr>
          <w:b/>
          <w:color w:val="1A4A6E"/>
          <w:sz w:val="22"/>
        </w:rPr>
        <w:t>Naushabah Khan (Lab)</w:t>
      </w:r>
    </w:p>
    <w:p>
      <w:r>
        <w:rPr>
          <w:sz w:val="22"/>
        </w:rPr>
        <w:t>T4. A Channel 4 “Dispatches” documentary recently went undercover at an ambulance centre in my constituency of Gillingham and Rainham. It showed exhausted staff working under difficult circumstances—the result of years of Tory neglect and mismanagement of our NHS. Does my right hon. Friend agree that after the chaos under the last Government, this Administration will put staff and patients first? Will the relevant Minister come to my constituency to meet healthcare providers and discuss our local challenges?</w:t>
      </w:r>
    </w:p>
    <w:p/>
    <w:p>
      <w:r>
        <w:rPr>
          <w:b/>
          <w:color w:val="1A4A6E"/>
          <w:sz w:val="22"/>
        </w:rPr>
        <w:t>Karin Smyth (The Minister for Secondary Care)</w:t>
      </w:r>
    </w:p>
    <w:p>
      <w:r>
        <w:rPr>
          <w:sz w:val="22"/>
        </w:rPr>
        <w:t>We know that there have been issues with the urgent emergency care response. We are absolutely committed to supporting ambulance trusts to continually improve the patient experience. The urgent emergency care plan for 2025-26 is backed by nearly £450 million of funding. I am happy to discuss that further with my hon. Friend.</w:t>
      </w:r>
    </w:p>
    <w:p/>
    <w:p>
      <w:r>
        <w:rPr>
          <w:b/>
          <w:color w:val="1A4A6E"/>
          <w:sz w:val="22"/>
        </w:rPr>
        <w:t>Speaker</w:t>
      </w:r>
    </w:p>
    <w:p>
      <w:r>
        <w:rPr>
          <w:sz w:val="22"/>
        </w:rPr>
        <w:t>I call the Liberal Democrat spokesperson.</w:t>
      </w:r>
    </w:p>
    <w:p/>
    <w:p>
      <w:r>
        <w:rPr>
          <w:b/>
          <w:color w:val="1A4A6E"/>
          <w:sz w:val="22"/>
        </w:rPr>
        <w:t>Helen Morgan (LD)</w:t>
      </w:r>
    </w:p>
    <w:p>
      <w:r>
        <w:rPr>
          <w:sz w:val="22"/>
        </w:rPr>
        <w:t>Every year we come here to discuss the winter crisis in the NHS, but this summer saw record waits at accident and emergency, with more than 74,000 12-hour trolley waits in June and July. That used to be unheard of. With winter looming and the potential for the A&amp;amp;E permacrisis to be even worse this year, what package of emergency measures is the Secretary of State putting in place to ensure that patients are not left to suffer on trolleys or worse in our hospital corridors this winter?</w:t>
      </w:r>
    </w:p>
    <w:p/>
    <w:p>
      <w:r>
        <w:rPr>
          <w:b/>
          <w:color w:val="1A4A6E"/>
          <w:sz w:val="22"/>
        </w:rPr>
        <w:t>Wes Streeting</w:t>
      </w:r>
    </w:p>
    <w:p>
      <w:r>
        <w:rPr>
          <w:sz w:val="22"/>
        </w:rPr>
        <w:t>The hon. Lady is absolutely right to point out that the NHS is already running hot ahead of winter. We brought forward our winter planning for this year to get ahead. We are making sure that all NHS trusts and systems have developed plans that have been tested regionally. The flu vaccination programme is well under way, the autumn covid-19 vaccination began on 1 October, and we are driving improvements in urgent and emergency care. This will be a challenging winter—we are not complacent about that—but we are getting the system ready for it.</w:t>
      </w:r>
    </w:p>
    <w:p/>
    <w:p>
      <w:r>
        <w:rPr>
          <w:b/>
          <w:color w:val="1A4A6E"/>
          <w:sz w:val="22"/>
        </w:rPr>
        <w:t>Markus Campbell-Savours (Lab)</w:t>
      </w:r>
    </w:p>
    <w:p>
      <w:r>
        <w:rPr>
          <w:sz w:val="22"/>
        </w:rPr>
        <w:t>T5. After years of watching dentists in Cumbria turn their backs on the NHS contract and move those patients who can afford it to private plans, my constituency is now an NHS dental desert. Can the Minister confirm when the Government will publish their response to the consultation on quality and payment reforms, and tell us what we can expect to see in it?</w:t>
      </w:r>
    </w:p>
    <w:p/>
    <w:p>
      <w:r>
        <w:rPr>
          <w:b/>
          <w:color w:val="1A4A6E"/>
          <w:sz w:val="22"/>
        </w:rPr>
        <w:t>Stephen Kinnock (The Minister for Care)</w:t>
      </w:r>
    </w:p>
    <w:p>
      <w:r>
        <w:rPr>
          <w:sz w:val="22"/>
        </w:rPr>
        <w:t>As my hon. Friend will know, the consultation closed on 19 August. We are now considering the outcomes, and expect to publish a response very shortly. These reforms will improve support for patients with complex or urgent needs by better incentivising dentists to deliver this care on the NHS.</w:t>
      </w:r>
    </w:p>
    <w:p/>
    <w:p>
      <w:r>
        <w:rPr>
          <w:b/>
          <w:color w:val="1A4A6E"/>
          <w:sz w:val="22"/>
        </w:rPr>
        <w:t>Tom Morrison (LD)</w:t>
      </w:r>
    </w:p>
    <w:p>
      <w:r>
        <w:rPr>
          <w:sz w:val="22"/>
        </w:rPr>
        <w:t>T2. Moya Cole, in Heald Green, is a shining example of a hospice that does fantastic work in a very tough economic situation, but it should not have to rely on coffee mornings and jumble sales to fund its most essential services. Liberal Democrat research findings show that almost a half of hospices in the United Kingdom are planning cuts this year. Will the Government commit themselves to funding our hospices properly in the upcoming Budget so that they do not need to cut the vital services that they provide?</w:t>
      </w:r>
    </w:p>
    <w:p/>
    <w:p>
      <w:r>
        <w:rPr>
          <w:b/>
          <w:color w:val="1A4A6E"/>
          <w:sz w:val="22"/>
        </w:rPr>
        <w:t>Stephen Kinnock</w:t>
      </w:r>
    </w:p>
    <w:p>
      <w:r>
        <w:rPr>
          <w:sz w:val="22"/>
        </w:rPr>
        <w:t>I did not hear the hon. Gentleman welcome the fact that we provided £100 million—an unprecedented amount—in capital funding for hospices, and £26 million a year and £80 million over three years for children’s hospices. We recognise that hospices benefit from being rooted in their communities, with amazing charity and philanthropy support, but of course we know that the Government need to do their bit as well, and that is precisely what we were doing. I was very pleased to visit Noah’s Ark children’s hospice in Barnet last week and to speak to the chief executive, who warmly welcomed the stability and certainty that the three-year allocation has provided.</w:t>
      </w:r>
    </w:p>
    <w:p/>
    <w:p>
      <w:r>
        <w:rPr>
          <w:b/>
          <w:color w:val="1A4A6E"/>
          <w:sz w:val="22"/>
        </w:rPr>
        <w:t>Sojan Joseph (Lab)</w:t>
      </w:r>
    </w:p>
    <w:p>
      <w:r>
        <w:rPr>
          <w:sz w:val="22"/>
        </w:rPr>
        <w:t>T6. After a decade of under-investment in our NHS under the Conservatives, I welcome the progress that has been made on reducing A&amp;amp;E waiting times under this Government, but there is no immediate fix. Just last month, a coffee shop at the William Harvey hospital in Ashford was converted into an emergency ward to treat A&amp;amp;E patients. Will the Secretary of State visit the hospital to see the continuing problems with corridor care, and will he update the House on what the Government are doing to ensure that the hospital can manage winter pressures and maintain safe, high-quality care?</w:t>
      </w:r>
    </w:p>
    <w:p/>
    <w:p>
      <w:r>
        <w:rPr>
          <w:b/>
          <w:color w:val="1A4A6E"/>
          <w:sz w:val="22"/>
        </w:rPr>
        <w:t>Wes Streeting</w:t>
      </w:r>
    </w:p>
    <w:p>
      <w:r>
        <w:rPr>
          <w:sz w:val="22"/>
        </w:rPr>
        <w:t>I am grateful to my hon. Friend for bringing this matter to the House’s attention. It is appalling for coffee shops to be commandeered as spaces for the care of patients, and we will not accept it. I am happy to look at the case that my hon. Friend has mentioned. We will also be publishing figures on corridor care so that we can hold the system to account, and the public can hold us to account, to improve the situation that we inherited.</w:t>
      </w:r>
    </w:p>
    <w:p/>
    <w:p>
      <w:r>
        <w:rPr>
          <w:b/>
          <w:color w:val="1A4A6E"/>
          <w:sz w:val="22"/>
        </w:rPr>
        <w:t>Ian Sollom (LD)</w:t>
      </w:r>
    </w:p>
    <w:p>
      <w:r>
        <w:rPr>
          <w:sz w:val="22"/>
        </w:rPr>
        <w:t>T3. The Arthur Rank hospice in Cambridgeshire is losing £829,000 in NHS funding, which is forcing the closure of nine beds—40% of its capacity. Does the Minister believe that dying patients are cared for better in overstretched hospital wards than in specialist hospices, and will he please not fob me off with talk of capital investment? This is about operational costs.</w:t>
      </w:r>
    </w:p>
    <w:p/>
    <w:p>
      <w:r>
        <w:rPr>
          <w:b/>
          <w:color w:val="1A4A6E"/>
          <w:sz w:val="22"/>
        </w:rPr>
        <w:t>Stephen Kinnock</w:t>
      </w:r>
    </w:p>
    <w:p>
      <w:r>
        <w:rPr>
          <w:sz w:val="22"/>
        </w:rPr>
        <w:t>As I have pointed out, we are providing unprecedented levels of funding for hospices, but there is clearly a challenging fiscal position. I note that in their manifesto the Liberal Democrats proposed to spend only an extra £8 billion on health and care, whereas we have invested £26 billion. Before calling for more spending, they should tell us what they would cut.</w:t>
      </w:r>
    </w:p>
    <w:p/>
    <w:p>
      <w:r>
        <w:rPr>
          <w:b/>
          <w:color w:val="1A4A6E"/>
          <w:sz w:val="22"/>
        </w:rPr>
        <w:t>Richard Quigley (Lab)</w:t>
      </w:r>
    </w:p>
    <w:p>
      <w:r>
        <w:rPr>
          <w:sz w:val="22"/>
        </w:rPr>
        <w:t>T8. I welcome the changes in the GP booking system, but in many cases it is still very difficult to obtain a GP appointment on the Isle of Wight. A large factor in that is the difficulty of recruiting GPs to the island. Will the Minister assure me that he will investigate all options for improving GP recruitment to coastal, rural and island communities, like mine?</w:t>
      </w:r>
    </w:p>
    <w:p/>
    <w:p>
      <w:r>
        <w:rPr>
          <w:b/>
          <w:color w:val="1A4A6E"/>
          <w:sz w:val="22"/>
        </w:rPr>
        <w:t>Stephen Kinnock</w:t>
      </w:r>
    </w:p>
    <w:p>
      <w:r>
        <w:rPr>
          <w:sz w:val="22"/>
        </w:rPr>
        <w:t>Through a £160 million investment in the additional roles reimbursement scheme, we have recruited more than 2,000 new GPs nationwide, but we recognise the inequities in funding that can exacerbate regional inequalities in access to services. I have launched a review of the GP funding formula to ensure that funding follows the needs of the population. The National Institute for Health and Care Research has begun a review of the Carr-Hill funding formula, which will conclude in six months’ time.</w:t>
      </w:r>
    </w:p>
    <w:p/>
    <w:p>
      <w:r>
        <w:rPr>
          <w:b/>
          <w:color w:val="1A4A6E"/>
          <w:sz w:val="22"/>
        </w:rPr>
        <w:t>Ben Obese-Jecty (Con)</w:t>
      </w:r>
    </w:p>
    <w:p>
      <w:r>
        <w:rPr>
          <w:sz w:val="22"/>
        </w:rPr>
        <w:t>T7. Hinchingbrooke hospital is one of the few hospitals in Cambridgeshire that are yet to have an electronic patient record system, and its current level of digital maturity is at the lowest end of the Healthcare Information and Management Systems Society scale. Hospitals within the new hospital programme are required to be at level 5 on the HIMSS scale, in line with the national digital capability framework. What financial assistance will be given to North West Anglia NHS foundation trust to facilitate an investment case, so that the rebuilt Hinchingbrooke hospital has a modern and enterprise-wide electronic patient record system?</w:t>
      </w:r>
    </w:p>
    <w:p/>
    <w:p>
      <w:r>
        <w:rPr>
          <w:b/>
          <w:color w:val="1A4A6E"/>
          <w:sz w:val="22"/>
        </w:rPr>
        <w:t>Wes Streeting</w:t>
      </w:r>
    </w:p>
    <w:p>
      <w:r>
        <w:rPr>
          <w:sz w:val="22"/>
        </w:rPr>
        <w:t>The hon. Gentleman draws to our attention the appalling state that the NHS was left in by the previous Government. We are working at pace to introduce EPRs across the system. I am sure that Ministers would be happy to look at the case at his local hospital to clean up the mess that the Conservative party left behind.</w:t>
      </w:r>
    </w:p>
    <w:p/>
    <w:p>
      <w:r>
        <w:rPr>
          <w:b/>
          <w:color w:val="1A4A6E"/>
          <w:sz w:val="22"/>
        </w:rPr>
        <w:t>Adam Thompson (Lab)</w:t>
      </w:r>
    </w:p>
    <w:p>
      <w:r>
        <w:rPr>
          <w:sz w:val="22"/>
        </w:rPr>
        <w:t>As a migraine sufferer, I am afflicted about once a week by debilitating symptoms, which always include partial blindness, and sometimes include numbness in my fingers, nausea, brain fog, sensitivity to light and sound, a pounding headache and even an inability to speak—heartbreaking for a politician. I am very lucky, though, that my migraines generally only last half an hour; other people’s can be much worse and last days. What steps is the Minister taking to improve support for migraine sufferers like me?</w:t>
      </w:r>
    </w:p>
    <w:p/>
    <w:p>
      <w:r>
        <w:rPr>
          <w:b/>
          <w:color w:val="1A4A6E"/>
          <w:sz w:val="22"/>
        </w:rPr>
        <w:t>Ashley Dalton (The Parliamentary Under-Secretary of State for Health and Social Care)</w:t>
      </w:r>
    </w:p>
    <w:p>
      <w:r>
        <w:rPr>
          <w:sz w:val="22"/>
        </w:rPr>
        <w:t>At national level, a number of initiatives support service improvement and better care for patients with migraine. The Getting It Right First Time neurology programme published a national specialty report that made several recommendations to improve recognition and diagnosis of migraine by GPs. Additionally, the RightCare toolkit sets out key priorities for improving care for patients with migraine, including correct identification and diagnosis, and NHS England has established a multi-year, clinically led neurology transformation programme—so, lots.</w:t>
      </w:r>
    </w:p>
    <w:p/>
    <w:p>
      <w:r>
        <w:rPr>
          <w:b/>
          <w:color w:val="1A4A6E"/>
          <w:sz w:val="22"/>
        </w:rPr>
        <w:t>Speaker</w:t>
      </w:r>
    </w:p>
    <w:p>
      <w:r>
        <w:rPr>
          <w:sz w:val="22"/>
        </w:rPr>
        <w:t>Order. Minister, I like your style, but your answers are far too long for my health.</w:t>
      </w:r>
    </w:p>
    <w:p/>
    <w:p>
      <w:r>
        <w:rPr>
          <w:b/>
          <w:color w:val="1A4A6E"/>
          <w:sz w:val="22"/>
        </w:rPr>
        <w:t>Steff Aquarone (LD)</w:t>
      </w:r>
    </w:p>
    <w:p>
      <w:r>
        <w:rPr>
          <w:sz w:val="22"/>
        </w:rPr>
        <w:t>I refer the House to my entry in the Register of Members’ Financial Interests: I am a serving Norfolk county councillor.</w:t>
      </w:r>
    </w:p>
    <w:p>
      <w:r>
        <w:rPr>
          <w:sz w:val="22"/>
        </w:rPr>
        <w:t>It is two years since the Conservatives in Norfolk oversaw the closure of two convalescence facilities: Benjamin Court in Cromer and Grays Fair Court in Costessey, in the constituency of the hon. Member for Norwich South (Clive Lewis). This was done without public consultation, and it has been met with outcry from local residents. This short-sighted move will only worsen the backlogs at local hospitals and reduce options for my constituents who need extra support. Will the Minister meet me and his hon. Friend the Member for Norwich South to discuss how we can ensure that these vital convalescence facilities will not be lost?</w:t>
      </w:r>
    </w:p>
    <w:p/>
    <w:p>
      <w:r>
        <w:rPr>
          <w:b/>
          <w:color w:val="1A4A6E"/>
          <w:sz w:val="22"/>
        </w:rPr>
        <w:t>Speaker</w:t>
      </w:r>
    </w:p>
    <w:p>
      <w:r>
        <w:rPr>
          <w:sz w:val="22"/>
        </w:rPr>
        <w:t>Order. We need shorter questions.</w:t>
      </w:r>
    </w:p>
    <w:p/>
    <w:p>
      <w:r>
        <w:rPr>
          <w:b/>
          <w:color w:val="1A4A6E"/>
          <w:sz w:val="22"/>
        </w:rPr>
        <w:t>Stephen Kinnock</w:t>
      </w:r>
    </w:p>
    <w:p>
      <w:r>
        <w:rPr>
          <w:sz w:val="22"/>
        </w:rPr>
        <w:t>I do not know the details of that case, but if the hon. Gentleman writes to me, I can certainly come back to him on it. That sounds like a vital service that needs to be protected.</w:t>
      </w:r>
    </w:p>
    <w:p/>
    <w:p>
      <w:r>
        <w:rPr>
          <w:b/>
          <w:color w:val="1A4A6E"/>
          <w:sz w:val="22"/>
        </w:rPr>
        <w:t>Dame Siobhain McDonagh (Lab)</w:t>
      </w:r>
    </w:p>
    <w:p>
      <w:r>
        <w:rPr>
          <w:sz w:val="22"/>
        </w:rPr>
        <w:t>In the Secretary of State’s list of what has happened since his last oral questions, he failed to mention the appointment of our hon. Friend the Member for Glasgow South West (Dr Ahmed) as a Minister. He is particularly looking at life sciences. Without life sciences and drug trials, we will not see an improvement in outcomes for rare cancers. Can the Secretary of State make a statement on what will be done about rare cancers?</w:t>
      </w:r>
    </w:p>
    <w:p/>
    <w:p>
      <w:r>
        <w:rPr>
          <w:b/>
          <w:color w:val="1A4A6E"/>
          <w:sz w:val="22"/>
        </w:rPr>
        <w:t>Wes Streeting</w:t>
      </w:r>
    </w:p>
    <w:p>
      <w:r>
        <w:rPr>
          <w:sz w:val="22"/>
        </w:rPr>
        <w:t>My hon. Friend is absolutely right to welcome my hon. Friend the Minister to his place. I will be honest: in effect, he has been a Minister since we came into government. We very much welcome the work that he has been putting in.</w:t>
      </w:r>
    </w:p>
    <w:p>
      <w:r>
        <w:rPr>
          <w:sz w:val="22"/>
        </w:rPr>
        <w:t>We are determined to do more on rare cancers, working with my hon. Friend the Member for Mitcham and Morden (Dame Siobhain McDonagh). All the work that she is doing, particularly on rare brain cancers, is much appreciated.</w:t>
      </w:r>
    </w:p>
    <w:p/>
    <w:p>
      <w:r>
        <w:rPr>
          <w:b/>
          <w:color w:val="1A4A6E"/>
          <w:sz w:val="22"/>
        </w:rPr>
        <w:t>Rebecca Paul (Con)</w:t>
      </w:r>
    </w:p>
    <w:p>
      <w:r>
        <w:rPr>
          <w:sz w:val="22"/>
        </w:rPr>
        <w:t>Most young people referred to gender identity services are same-sex attracted, neurodiverse and/or traumatised. Looked-after children are also over-represented in this cohort. Is the Secretary of State really comfortable with children being given puberty blockers, which essentially chemically neuter them, for the purposes of the PATHWAYS clinical trial?</w:t>
      </w:r>
    </w:p>
    <w:p/>
    <w:p>
      <w:r>
        <w:rPr>
          <w:b/>
          <w:color w:val="1A4A6E"/>
          <w:sz w:val="22"/>
        </w:rPr>
        <w:t>Wes Streeting</w:t>
      </w:r>
    </w:p>
    <w:p>
      <w:r>
        <w:rPr>
          <w:sz w:val="22"/>
        </w:rPr>
        <w:t>Within days of taking office, I upheld the judgment made by my predecessor. We need to tread carefully and be sensitive in this space. We need to take an evidence-based approach to trans healthcare in our country, and that is the approach that this Government will take.</w:t>
      </w:r>
    </w:p>
    <w:p/>
    <w:p>
      <w:r>
        <w:rPr>
          <w:b/>
          <w:color w:val="1A4A6E"/>
          <w:sz w:val="22"/>
        </w:rPr>
        <w:t>Sarah Smith (Lab)</w:t>
      </w:r>
    </w:p>
    <w:p>
      <w:r>
        <w:rPr>
          <w:sz w:val="22"/>
        </w:rPr>
        <w:t>As you may be aware, Mr Speaker, Reform-led Lancashire county council has opened a consultation on the future of care homes across Lancashire, including the proposal to close Woodlands care home in my constituency of Hyndburn. Will the Minister join me in urging Lancashire county council not to take forward these proposals, to protect much-valued local services, and to keep care close to the community and to the amazing staff who support our residents in Woodlands care home?</w:t>
      </w:r>
    </w:p>
    <w:p/>
    <w:p>
      <w:r>
        <w:rPr>
          <w:b/>
          <w:color w:val="1A4A6E"/>
          <w:sz w:val="22"/>
        </w:rPr>
        <w:t>Stephen Kinnock</w:t>
      </w:r>
    </w:p>
    <w:p>
      <w:r>
        <w:rPr>
          <w:sz w:val="22"/>
        </w:rPr>
        <w:t>I absolutely agree. It has been very interesting to see that all the rhetoric of many Reform-led councils has come crashing down as they face the reality of the situation. Adult social care plays an absolutely vital role in the shift from hospital to community, and I am very happy to meet my hon. Friend to discuss the matter further.</w:t>
      </w:r>
    </w:p>
    <w:p/>
    <w:p>
      <w:r>
        <w:rPr>
          <w:b/>
          <w:color w:val="1A4A6E"/>
          <w:sz w:val="22"/>
        </w:rPr>
        <w:t>Damian Hinds (Con)</w:t>
      </w:r>
    </w:p>
    <w:p>
      <w:r>
        <w:rPr>
          <w:sz w:val="22"/>
        </w:rPr>
        <w:t>Alton and Petersfield hospitals give excellent step-up, step-down and end-of-life care. The trust is introducing more home-based care, which is good, but it also proposes closing a ward in one of the community hospitals. Will the Minister ensure that there remain sufficient beds and sufficient capacity in our local community hospitals for those patients who need them?</w:t>
      </w:r>
    </w:p>
    <w:p/>
    <w:p>
      <w:r>
        <w:rPr>
          <w:b/>
          <w:color w:val="1A4A6E"/>
          <w:sz w:val="22"/>
        </w:rPr>
        <w:t>Dr Zubir Ahmed (The Parliamentary Under-Secretary of State for Health and Social Care)</w:t>
      </w:r>
    </w:p>
    <w:p>
      <w:r>
        <w:rPr>
          <w:sz w:val="22"/>
        </w:rPr>
        <w:t>In September, Hampshire Hospitals NHS foundation trust reported step-down intermediate care capacity as the primary reason for discharge, and at Portsmouth Hospitals University NHS trust, the discharge figure was 13% lower than the average. As important as intermediate care is, we know from the evidence that getting home is better; we are putting record amounts of money into the better care fund to make that possible. [ Official Report , 3 November 2025; Vol. 774, c. 5WC.] (Correction)</w:t>
      </w:r>
    </w:p>
    <w:p/>
    <w:p>
      <w:r>
        <w:rPr>
          <w:b/>
          <w:color w:val="1A4A6E"/>
          <w:sz w:val="22"/>
        </w:rPr>
        <w:t>Clive Efford (Lab)</w:t>
      </w:r>
    </w:p>
    <w:p>
      <w:r>
        <w:rPr>
          <w:sz w:val="22"/>
        </w:rPr>
        <w:t>I draw Ministers’ attention to the Prostate Cancer Research report published last week. It busts the myth that a screening programme for prostate cancer would cost the NHS too much money. It would focus on the people most at risk—in other words, black men over the age of 45, and those who, like me, have a history of it in their family. Will the Secretary of State join me in commending this report to the UK National Screening Committee?</w:t>
      </w:r>
    </w:p>
    <w:p/>
    <w:p>
      <w:r>
        <w:rPr>
          <w:b/>
          <w:color w:val="1A4A6E"/>
          <w:sz w:val="22"/>
        </w:rPr>
        <w:t>Wes Streeting</w:t>
      </w:r>
    </w:p>
    <w:p>
      <w:r>
        <w:rPr>
          <w:sz w:val="22"/>
        </w:rPr>
        <w:t>I am grateful to my hon. Friend for his question and the inequalities to which he draws our attention. We will look at that report carefully. I am awaiting the recommendation of the UK National Screening Committee. We will look carefully at that, and I will report to the House on our decision.</w:t>
      </w:r>
    </w:p>
    <w:p/>
    <w:p>
      <w:r>
        <w:rPr>
          <w:b/>
          <w:color w:val="1A4A6E"/>
          <w:sz w:val="22"/>
        </w:rPr>
        <w:t>Liz Saville Roberts (PC)</w:t>
      </w:r>
    </w:p>
    <w:p>
      <w:r>
        <w:rPr>
          <w:sz w:val="22"/>
        </w:rPr>
        <w:t>The secure supply of medical radioisotopes is critical for the treatment and diagnosis of many conditions. Is this the Department’s responsibility, and does it support the Welsh Government’s Project Arthur scheme at the nuclear licenced site in Trawsfynydd in my constituency?</w:t>
      </w:r>
    </w:p>
    <w:p/>
    <w:p>
      <w:r>
        <w:rPr>
          <w:b/>
          <w:color w:val="1A4A6E"/>
          <w:sz w:val="22"/>
        </w:rPr>
        <w:t>Stephen Kinnock</w:t>
      </w:r>
    </w:p>
    <w:p>
      <w:r>
        <w:rPr>
          <w:sz w:val="22"/>
        </w:rPr>
        <w:t>I thank the right hon. Member for that question. Security of supply is obviously of importance to the entire Government. My portfolio includes pharmacy, which is a very important part of that. I would be very happy to meet her to discuss further the matter she has raised.</w:t>
      </w:r>
    </w:p>
    <w:p/>
    <w:p>
      <w:r>
        <w:rPr>
          <w:b/>
          <w:color w:val="1A4A6E"/>
          <w:sz w:val="22"/>
        </w:rPr>
        <w:t>Leigh Ingham (Lab)</w:t>
      </w:r>
    </w:p>
    <w:p>
      <w:r>
        <w:rPr>
          <w:sz w:val="22"/>
        </w:rPr>
        <w:t>In my constituency of Stafford, Eccleshall and the villages, I recently ran a survey, which had a whopping 99% response rate, in support of an urgent treatment centre in my constituency. Would the Minister agree to meet me to discuss urgent treatment provision in my constituency?</w:t>
      </w:r>
    </w:p>
    <w:p/>
    <w:p>
      <w:r>
        <w:rPr>
          <w:b/>
          <w:color w:val="1A4A6E"/>
          <w:sz w:val="22"/>
        </w:rPr>
        <w:t>Karin Smyth</w:t>
      </w:r>
    </w:p>
    <w:p>
      <w:r>
        <w:rPr>
          <w:sz w:val="22"/>
        </w:rPr>
        <w:t>My hon. Friend does an excellent job in her constituency. I meet her regularly to discuss issues in her constituency, and I am very happy to discuss the provision of urgent care centres with her.</w:t>
      </w:r>
    </w:p>
    <w:p/>
    <w:p>
      <w:r>
        <w:rPr>
          <w:b/>
          <w:color w:val="1A4A6E"/>
          <w:sz w:val="22"/>
        </w:rPr>
        <w:t>James Wild (Con)</w:t>
      </w:r>
    </w:p>
    <w:p>
      <w:r>
        <w:rPr>
          <w:sz w:val="22"/>
        </w:rPr>
        <w:t>Greater transparency about NHS data should be used to drive improvements, so what assessment has the Health Secretary made of the impact on the Queen Elizabeth hospital in King’s Lynn of being forced to make savings of £18 million this year? What impact will that have on the need to reduce waiting times for A&amp;amp;E and cancer treatment, as identified in the league table that he published?</w:t>
      </w:r>
    </w:p>
    <w:p/>
    <w:p>
      <w:r>
        <w:rPr>
          <w:b/>
          <w:color w:val="1A4A6E"/>
          <w:sz w:val="22"/>
        </w:rPr>
        <w:t>Wes Streeting</w:t>
      </w:r>
    </w:p>
    <w:p>
      <w:r>
        <w:rPr>
          <w:sz w:val="22"/>
        </w:rPr>
        <w:t>We are putting £26 billion more into the NHS this year, which is investment that was opposed by the Conservative party.</w:t>
      </w:r>
    </w:p>
    <w:p/>
    <w:p>
      <w:r>
        <w:rPr>
          <w:b/>
          <w:color w:val="1A4A6E"/>
          <w:sz w:val="22"/>
        </w:rPr>
        <w:t>Juliet Campbell (Lab)</w:t>
      </w:r>
    </w:p>
    <w:p>
      <w:r>
        <w:rPr>
          <w:sz w:val="22"/>
        </w:rPr>
        <w:t>As the chair of the all-party parliamentary group on dyslexia—an issue on which I have campaigned for many years—I remain alarmed at the high number of dyslexic people who still need to use mental health services. Will the Minister meet me to discuss how we can better serve dyslexic people in Broxtowe and across the UK, and will he consider measures to prevent more dyslexic people from needing mental health services?</w:t>
      </w:r>
    </w:p>
    <w:p/>
    <w:p>
      <w:r>
        <w:rPr>
          <w:b/>
          <w:color w:val="1A4A6E"/>
          <w:sz w:val="22"/>
        </w:rPr>
        <w:t>Ahmed</w:t>
      </w:r>
    </w:p>
    <w:p>
      <w:r>
        <w:rPr>
          <w:sz w:val="22"/>
        </w:rPr>
        <w:t>I am very grateful to my hon. Friend for sharing her personal experiences, and I would be delighted to meet her.</w:t>
      </w:r>
    </w:p>
    <w:p/>
    <w:p>
      <w:r>
        <w:rPr>
          <w:b/>
          <w:color w:val="1A4A6E"/>
          <w:sz w:val="22"/>
        </w:rPr>
        <w:t>Adrian Ramsay (Green)</w:t>
      </w:r>
    </w:p>
    <w:p>
      <w:r>
        <w:rPr>
          <w:sz w:val="22"/>
        </w:rPr>
        <w:t>I welcome the approval of plans for a new dental school at the University of East Anglia. What arrangements and incentives will the Minister put in place to keep dental graduates in the most poorly served areas, such as my constituency of Waveney Valley?</w:t>
      </w:r>
    </w:p>
    <w:p/>
    <w:p>
      <w:r>
        <w:rPr>
          <w:b/>
          <w:color w:val="1A4A6E"/>
          <w:sz w:val="22"/>
        </w:rPr>
        <w:t>Stephen Kinnock</w:t>
      </w:r>
    </w:p>
    <w:p>
      <w:r>
        <w:rPr>
          <w:sz w:val="22"/>
        </w:rPr>
        <w:t>I thank the hon. Member for that question. He will have seen that, in the 10-year plan, we have committed to tie-ins. Once the current cohort is through its studies, new cohorts will be tied into doing NHS dentistry for a period after graduation. I am sure that he welcomes that very important measure.</w:t>
      </w:r>
    </w:p>
    <w:p/>
    <w:p>
      <w:r>
        <w:rPr>
          <w:b/>
          <w:color w:val="1A4A6E"/>
          <w:sz w:val="22"/>
        </w:rPr>
        <w:t>Helena Dollimore (Lab/Co-op)</w:t>
      </w:r>
    </w:p>
    <w:p>
      <w:r>
        <w:rPr>
          <w:sz w:val="22"/>
        </w:rPr>
        <w:t>Jules Fielder is a young woman from Hastings who has tragically been diagnosed with terminal lung cancer after doctors repeatedly missed the early symptoms. Jules is now channelling her personal tragedy into action and campaigning to raise awareness of early symptoms, and she wants shops like Boots and Superdrug to use their shelf space to raise awareness. Will the Minister join me in paying tribute to Jules’s amazing campaigning work?</w:t>
      </w:r>
    </w:p>
    <w:p/>
    <w:p>
      <w:r>
        <w:rPr>
          <w:b/>
          <w:color w:val="1A4A6E"/>
          <w:sz w:val="22"/>
        </w:rPr>
        <w:t>Ashley Dalton</w:t>
      </w:r>
    </w:p>
    <w:p>
      <w:r>
        <w:rPr>
          <w:sz w:val="22"/>
        </w:rPr>
        <w:t>I thank my hon. Friend for raising this issue, and I offer my sympathy and best wishes to Jules and her family. Of course, I commend her awareness-raising work, which is really important. Her experience is one of the reasons why we are rolling out targeted lung screening and starting to use artificial intelligence to detect discrepancies in screening.</w:t>
      </w:r>
    </w:p>
    <w:p/>
    <w:p>
      <w:r>
        <w:rPr>
          <w:b/>
          <w:color w:val="1A4A6E"/>
          <w:sz w:val="22"/>
        </w:rPr>
        <w:t>Ben Spencer (Con)</w:t>
      </w:r>
    </w:p>
    <w:p>
      <w:r>
        <w:rPr>
          <w:sz w:val="22"/>
        </w:rPr>
        <w:t>Children in Runnymede and Weybridge are waiting on average two years to get a diagnosis of autism or attention deficit hyperactivity disorder from Surrey and Borders Partnership NHS foundation trust. The trust is deviating from national guidance on new developmental pathways, and waiting times are even greater if children need medication. Does the Secretary of State share my concerns, and will he investigate the trust and make sure that children and families get the support that they need?</w:t>
      </w:r>
    </w:p>
    <w:p/>
    <w:p>
      <w:r>
        <w:rPr>
          <w:b/>
          <w:color w:val="1A4A6E"/>
          <w:sz w:val="22"/>
        </w:rPr>
        <w:t>Ahmed</w:t>
      </w:r>
    </w:p>
    <w:p>
      <w:r>
        <w:rPr>
          <w:sz w:val="22"/>
        </w:rPr>
        <w:t>The hon. Gentleman has considerable expertise in this field, and I am grateful to him for bringing this matter to light, but he was part of the previous Government, who let waiting lists get out of control. He will appreciate that I am unable to directly interfere in ICB decisions, but I am very happy to write to the board to ask for an update, and to update him when it replies.</w:t>
      </w:r>
    </w:p>
    <w:p/>
    <w:p>
      <w:r>
        <w:rPr>
          <w:b/>
          <w:color w:val="1A4A6E"/>
          <w:sz w:val="22"/>
        </w:rPr>
        <w:t>Jayne Kirkham (Lab/Co-op)</w:t>
      </w:r>
    </w:p>
    <w:p>
      <w:r>
        <w:rPr>
          <w:sz w:val="22"/>
        </w:rPr>
        <w:t>My constituents’ baby, Bran Tunnicliffe, sadly died last year. His parents shared their experience with me, and described the wait for a coroner’s report as a lottery that depends on which hospital, pathologist and coroner is involved. I know that there is a shortage of pathologists in the UK. Will the Secretary of State meet me to discuss my constituents’ experience?</w:t>
      </w:r>
    </w:p>
    <w:p/>
    <w:p>
      <w:r>
        <w:rPr>
          <w:b/>
          <w:color w:val="1A4A6E"/>
          <w:sz w:val="22"/>
        </w:rPr>
        <w:t>Wes Streeting</w:t>
      </w:r>
    </w:p>
    <w:p>
      <w:r>
        <w:rPr>
          <w:sz w:val="22"/>
        </w:rPr>
        <w:t>I am so sorry to hear that having experienced such unimaginable heartbreak, the family then had to go through that additional trauma. I would be delighted to meet my hon. Friend and look at what we can do together with our friends at the Ministry of Justice to improve the experience for families in that awful situation.</w:t>
      </w:r>
    </w:p>
    <w:p/>
    <w:p>
      <w:r>
        <w:rPr>
          <w:b/>
          <w:color w:val="1A4A6E"/>
          <w:sz w:val="22"/>
        </w:rPr>
        <w:t>Speaker</w:t>
      </w:r>
    </w:p>
    <w:p>
      <w:r>
        <w:rPr>
          <w:sz w:val="22"/>
        </w:rPr>
        <w:t>For the final question, I call Gregory Campbell.</w:t>
      </w:r>
    </w:p>
    <w:p/>
    <w:p>
      <w:r>
        <w:rPr>
          <w:b/>
          <w:color w:val="1A4A6E"/>
          <w:sz w:val="22"/>
        </w:rPr>
        <w:t>Gregory Campbell (DUP)</w:t>
      </w:r>
    </w:p>
    <w:p>
      <w:r>
        <w:rPr>
          <w:sz w:val="22"/>
        </w:rPr>
        <w:t>Some progress has been made in the early diagnosis of prostate cancer. Will the Secretary of State ensure that when the further progress that we all hope to see is made, it will be shared quickly and efficiently with the devolved regions?</w:t>
      </w:r>
    </w:p>
    <w:p/>
    <w:p>
      <w:r>
        <w:rPr>
          <w:b/>
          <w:color w:val="1A4A6E"/>
          <w:sz w:val="22"/>
        </w:rPr>
        <w:t>Wes Streeting</w:t>
      </w:r>
    </w:p>
    <w:p>
      <w:r>
        <w:rPr>
          <w:sz w:val="22"/>
        </w:rPr>
        <w:t>I can absolutely give the hon. Gentleman that commitment. I work very well with my counterparts across Wales, Scotland and Northern Ireland, regardless of party affiliations. I think he makes a very sensible suggestion.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