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21 October 2025  ·  Commons  ·  Proceedings</w:t>
      </w:r>
    </w:p>
    <w:p>
      <w:r>
        <w:rPr>
          <w:b/>
        </w:rPr>
        <w:t xml:space="preserve">Source: </w:t>
      </w:r>
      <w:r>
        <w:rPr>
          <w:sz w:val="20"/>
        </w:rPr>
        <w:t>https://hansard.parliament.uk/Commons/2025-10-21/debates/DF3AFDAC-0940-4E61-91B7-973AFA4E5192/PointsOfOrder</w:t>
      </w:r>
    </w:p>
    <w:p/>
    <w:p>
      <w:r>
        <w:rPr>
          <w:b/>
          <w:color w:val="1A4A6E"/>
          <w:sz w:val="22"/>
        </w:rPr>
        <w:t>Caroline Johnson (Con)</w:t>
      </w:r>
    </w:p>
    <w:p>
      <w:r>
        <w:rPr>
          <w:sz w:val="22"/>
        </w:rPr>
        <w:t>On a point of order, Mr Speaker. I am concerned that the Health team may have inadvertently misled the House. In July, the Joint Committee on Vaccination and Immunisation noted that respiratory syncytial virus vaccines were so effective that they should be extended to all those over 80 and those in adult care homes. The Secretary of State reassured this House in July that the recommendation had been accepted, and provision would be in place for this winter. When I asked about that today, the Secretary of State said from a sedentary position that he had delivered on that promise, and the Minister for Secondary Care then confirmed that. However, Government and NHS guidelines still show that availability of the vaccine has not been extended. How can I ensure that the record is correct?</w:t>
      </w:r>
    </w:p>
    <w:p/>
    <w:p>
      <w:r>
        <w:rPr>
          <w:b/>
          <w:color w:val="1A4A6E"/>
          <w:sz w:val="22"/>
        </w:rPr>
        <w:t>Speaker</w:t>
      </w:r>
    </w:p>
    <w:p>
      <w:r>
        <w:rPr>
          <w:sz w:val="22"/>
        </w:rPr>
        <w:t>First of all, you cannot continue the debate, but you have certainly put that on the record.</w:t>
      </w:r>
    </w:p>
    <w:p/>
    <w:p>
      <w:r>
        <w:rPr>
          <w:b/>
          <w:color w:val="1A4A6E"/>
          <w:sz w:val="22"/>
        </w:rPr>
        <w:t>Stuart Andrew (Con)</w:t>
      </w:r>
    </w:p>
    <w:p>
      <w:r>
        <w:rPr>
          <w:sz w:val="22"/>
        </w:rPr>
        <w:t>On a point of order, Mr Speaker. Before beginning my questions, I meant to pay tribute to our former colleague Oliver Colvile, who sadly passed away last night. He served as the Member for Plymouth Sutton and Devonport between 2010 and 2017 and was named by Conservative Home as one of a minority of Conservative MPs not to have voted against the Government, which, as a previous Whip, I thought was exceptional. He was a true gentleman whose eccentricities endeared him to many. I am sure the thoughts of the whole House are with his family.</w:t>
      </w:r>
    </w:p>
    <w:p/>
    <w:p>
      <w:r>
        <w:rPr>
          <w:b/>
          <w:color w:val="1A4A6E"/>
          <w:sz w:val="22"/>
        </w:rPr>
        <w:t>Speaker</w:t>
      </w:r>
    </w:p>
    <w:p>
      <w:r>
        <w:rPr>
          <w:sz w:val="22"/>
        </w:rPr>
        <w:t>We all remember Oliver Colvile very fondly. He really was a good MP and a nice kind of guy to meet. I knew Oliver way before he came to this House. We are all saddened to hear the news.</w:t>
      </w:r>
    </w:p>
    <w:p/>
    <w:p>
      <w:r>
        <w:rPr>
          <w:b/>
          <w:color w:val="1A4A6E"/>
          <w:sz w:val="22"/>
        </w:rPr>
        <w:t>Wes Streeting</w:t>
      </w:r>
    </w:p>
    <w:p>
      <w:r>
        <w:rPr>
          <w:sz w:val="22"/>
        </w:rPr>
        <w:t>Further to that point of order, Mr Speaker. On behalf of the Government and Labour Members, I associate myself fully with the remarks of the shadow Secretary of State, the right hon. Member for Daventry (Stuart Andrew). Oliver Colvile was a decent man and a wonderful public servant—we all share that view. I am sure that my hon. Friends on the Labour Benches will absolutely follow his example when it comes to following the Whip.</w:t>
      </w:r>
    </w:p>
    <w:p/>
    <w:p>
      <w:r>
        <w:rPr>
          <w:b/>
          <w:color w:val="1A4A6E"/>
          <w:sz w:val="22"/>
        </w:rPr>
        <w:t>Graham Stuart (Con)</w:t>
      </w:r>
    </w:p>
    <w:p>
      <w:r>
        <w:rPr>
          <w:sz w:val="22"/>
        </w:rPr>
        <w:t>Further to that point of order, Mr Speaker. Oliver Colvile was loved by Members from across this House. As it will soon be the 175th anniversary dinner of the Lords and Commons cricket team, it is worth remembering one of the most famous wickets ever taken, when Oliver Colvile bowled and took that wicket in India, on live television, watched by tens of millions. I had never seen a triumph like it. He will be much missed. He was always loved and respected in this House.</w:t>
      </w:r>
    </w:p>
    <w:p/>
    <w:p>
      <w:r>
        <w:rPr>
          <w:b/>
          <w:color w:val="1A4A6E"/>
          <w:sz w:val="22"/>
        </w:rPr>
        <w:t>Speaker</w:t>
      </w:r>
    </w:p>
    <w:p>
      <w:r>
        <w:rPr>
          <w:sz w:val="22"/>
        </w:rPr>
        <w:t>His brother is the famous Sky cricket commentator.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