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Deprivation of Citizenship Orders (Effect during Appeal) Bill</w:t>
      </w:r>
    </w:p>
    <w:p>
      <w:r>
        <w:rPr>
          <w:sz w:val="20"/>
        </w:rPr>
        <w:t>21 October 2025  ·  Lords  ·  Debate</w:t>
      </w:r>
    </w:p>
    <w:p>
      <w:r>
        <w:rPr>
          <w:b/>
        </w:rPr>
        <w:t xml:space="preserve">Policy areas: </w:t>
      </w:r>
      <w:r>
        <w:rPr>
          <w:sz w:val="20"/>
        </w:rPr>
        <w:t>Crime, justice and law, Government and public administration, Immigration and borders</w:t>
      </w:r>
    </w:p>
    <w:p>
      <w:r>
        <w:rPr>
          <w:b/>
        </w:rPr>
        <w:t xml:space="preserve">Topics: </w:t>
      </w:r>
      <w:r>
        <w:rPr>
          <w:sz w:val="20"/>
        </w:rPr>
        <w:t>citizenship appeals, deprivation of citizenship, national security</w:t>
      </w:r>
    </w:p>
    <w:p>
      <w:r>
        <w:rPr>
          <w:b/>
        </w:rPr>
        <w:t xml:space="preserve">Source: </w:t>
      </w:r>
      <w:r>
        <w:rPr>
          <w:sz w:val="20"/>
        </w:rPr>
        <w:t>https://hansard.parliament.uk/Lords/2025-10-21/debates/4E9D9CC2-590C-469B-88C4-9B4A887ABC0A/DeprivationOfCitizenshipOrdersEffectDuringAppealBill</w:t>
      </w:r>
    </w:p>
    <w:p/>
    <w:p>
      <w:r>
        <w:rPr>
          <w:b/>
          <w:color w:val="1A4A6E"/>
          <w:sz w:val="22"/>
        </w:rPr>
        <w:t>Lord Hanson of Flint</w:t>
      </w:r>
    </w:p>
    <w:p>
      <w:r>
        <w:rPr>
          <w:sz w:val="22"/>
        </w:rPr>
        <w:t>My Lords, in moving that the Bill be read a third time, I just say on behalf of the whole House that the safety and security of those in the UK is the Government’s highest priority. Deprivation is an important and effective tool.</w:t>
      </w:r>
    </w:p>
    <w:p>
      <w:r>
        <w:rPr>
          <w:sz w:val="22"/>
        </w:rPr>
        <w:t>I want to thank all noble Lords who have contributed to the debates on the Bill today, and I particularly thank the security and intelligence services, law enforcement and others who work day in, day out to protect this country. I thank my colleague, Minister Dan Jarvis, my colleague in the Whips’ Office, and the noble and learned Lord, Lord Keen of Elie, the noble Lords, Lord Davies of Gower and Lord German, and the noble Baroness, Lady Hamwee, and indeed all those Members who have tabled and spoken to amendments. It is important to put on record that the policy, legal and bill teams in the Home Office have worked tirelessly to make the Bill possible, as have the team in the Office of the Parliamentary Counsel. I thank them and the staff of this House, as ever, for their professionalism in helping us get the Bill through both Houses of Parliament. I beg to move that the Bill do now pass.</w:t>
      </w:r>
    </w:p>
    <w:p/>
    <w:p>
      <w:r>
        <w:rPr>
          <w:b/>
          <w:color w:val="1A4A6E"/>
          <w:sz w:val="22"/>
        </w:rPr>
        <w:t>The Minister of State, Home Office (Lab)</w:t>
      </w:r>
    </w:p>
    <w:p>
      <w:r>
        <w:rPr>
          <w:sz w:val="22"/>
        </w:rPr>
        <w:t>My Lords, in moving that the Bill be read a third time, I just say on behalf of the whole House that the safety and security of those in the UK is the Government’s highest priority. Deprivation is an important and effective tool. I want to thank all noble Lords who have contributed to the debates on the Bill today, and I particularly thank the security and intelligence services, law enforcement and others who work day in, day out to protect this country. I thank my colleague, Minister Dan Jarvis, my colleague in the Whips’ Office, and the noble and learned Lord, Lord Keen of Elie, the noble Lords, Lord Davies of Gower and Lord German, and the noble Baroness, Lady Hamwee, and indeed all those Members who have tabled and spoken to amendments. It is important to put on record that the policy, legal and bill teams in the Home Office have worked tirelessly to make the Bill possible, as have the team in the Office of the Parliamentary Counsel. I thank them and the staff of this House, as ever, for their professionalism in helping us get the Bill through both Houses of Parliament. I beg to move that the Bill do now pass.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