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Welfare (Import of Dogs, Cats  and Ferrets) Bill</w:t>
      </w:r>
    </w:p>
    <w:p>
      <w:r>
        <w:rPr>
          <w:sz w:val="20"/>
        </w:rPr>
        <w:t>21 November 2025  ·  Lords  ·  Debate</w:t>
      </w:r>
    </w:p>
    <w:p>
      <w:r>
        <w:rPr>
          <w:b/>
        </w:rPr>
        <w:t xml:space="preserve">Policy areas: </w:t>
      </w:r>
      <w:r>
        <w:rPr>
          <w:sz w:val="20"/>
        </w:rPr>
        <w:t>Business and industry, Welfare and benefits</w:t>
      </w:r>
    </w:p>
    <w:p>
      <w:r>
        <w:rPr>
          <w:b/>
        </w:rPr>
        <w:t xml:space="preserve">Topics: </w:t>
      </w:r>
      <w:r>
        <w:rPr>
          <w:sz w:val="20"/>
        </w:rPr>
        <w:t>animal welfare laws, cat declawing, dog ear cropping, illegal pet trade, pet import restrictions</w:t>
      </w:r>
    </w:p>
    <w:p>
      <w:r>
        <w:rPr>
          <w:b/>
        </w:rPr>
        <w:t xml:space="preserve">Source: </w:t>
      </w:r>
      <w:r>
        <w:rPr>
          <w:sz w:val="20"/>
        </w:rPr>
        <w:t>https://hansard.parliament.uk/Lords/2025-11-21/debates/2B849968-6098-4AF2-9D7E-2688705202E3/AnimalWelfareImportOfDogsCatsAndFerretsBill</w:t>
      </w:r>
    </w:p>
    <w:p/>
    <w:p>
      <w:r>
        <w:rPr>
          <w:b/>
          <w:color w:val="1A4A6E"/>
          <w:sz w:val="22"/>
        </w:rPr>
        <w:t>Lord Trees</w:t>
      </w:r>
    </w:p>
    <w:p>
      <w:r>
        <w:rPr>
          <w:sz w:val="22"/>
        </w:rPr>
        <w:t>My Lords, it has been a great privilege to bring forward this Bill, which seeks to prevent the illegal and low-welfare movement of pets into the UK. At Second Reading I remarked that I hoped it would be third time lucky for this Bill, and today I am thrilled to present it for its third and last reading before it makes its way on to the statute book.</w:t>
      </w:r>
    </w:p>
    <w:p>
      <w:r>
        <w:rPr>
          <w:sz w:val="22"/>
        </w:rPr>
        <w:t>It has been a privilege to play a part in advancing this legislation, which will strengthen protection for animals so dear to so many of us. However, the milestone is not mine alone, of course. The progress of the Bill has been a truly collaborative endeavour, and I express my sincere gratitude to those who have contributed to its journey. It is a particular pleasure to thank Dr Danny Chambers from the other place, because I had the pleasure and privilege of teaching him when he was a veterinary undergraduate at the University of Liverpool. You know you are getting old when your former students become MPs.</w:t>
      </w:r>
    </w:p>
    <w:p>
      <w:r>
        <w:rPr>
          <w:sz w:val="22"/>
        </w:rPr>
        <w:t>I thank the Minister, the noble Baroness, Lady Hayman, and her team at Defra for the great work they have done in supporting the Bill. I am very grateful to fellow Peers who supported us so well at Second Reading; I am assured that the points they made then will be considered by the Government in developing the Bill further through secondary legislation. Finally, I thank various organisations, including the British Veterinary Association, the RSPCA, the Dogs Trust, Battersea and others, which have long lobbied for the measures encompassed in this legislation.</w:t>
      </w:r>
    </w:p>
    <w:p>
      <w:r>
        <w:rPr>
          <w:sz w:val="22"/>
        </w:rPr>
        <w:t>When quarantine was replaced by rabies vaccinations in 2000, there were fewer than 8,000 dogs moving non-commercially into the UK; by 2024, there were 368,000 dogs moving. Many of them were not day trippers but one-way trippers: illegally imported dogs that were poorly bred, poorly kept, unsocialised and vulnerable to ill health. In 2025, the PDSA estimated that 21,000 dogs were imported with cropped ears, a mutilation that is illegal in this country. In 2023, Cats Protection estimated that 65,000 cats had been imported, many of which had been declawed—another illegal process in the UK.</w:t>
      </w:r>
    </w:p>
    <w:p>
      <w:r>
        <w:rPr>
          <w:sz w:val="22"/>
        </w:rPr>
        <w:t>This Bill will bring these practices to an end. It closes a loophole in pet travel rules that have been exploited for profit and introduces a proportionate limit on the number of pets that can be brought in during a single non-commercial movement. It makes it harder for unscrupulous individuals to abuse the system. The Bill also grants the Government powers to introduce secondary legislation to restrict low-welfare imports, by prohibiting the import of puppies and kittens under six months of age and restricting the import of heavily pregnant animals and of pets that have been subject to mutilation, such as ear cropping in dogs and declawing in cats.</w:t>
      </w:r>
    </w:p>
    <w:p>
      <w:r>
        <w:rPr>
          <w:sz w:val="22"/>
        </w:rPr>
        <w:t>I welcome the Government’s assurances that they intend to work with stakeholders to consider appropriate exemptions to these restrictions as these regulations are further developed. I echo the Government’s words of caution that any exemptions must be extremely selective and must not allow the creation of loopholes that could be exploited.</w:t>
      </w:r>
    </w:p>
    <w:p>
      <w:r>
        <w:rPr>
          <w:sz w:val="22"/>
        </w:rPr>
        <w:t>The Bill is a testament to what we can achieve when we work together across this House. I know that noble Lords will support its passage and help us take this important step forward to ending pet smuggling and improving the welfare of pets brought into the United Kingdom. I beg to move.</w:t>
      </w:r>
    </w:p>
    <w:p/>
    <w:p>
      <w:r>
        <w:rPr>
          <w:b/>
          <w:color w:val="1A4A6E"/>
          <w:sz w:val="22"/>
        </w:rPr>
        <w:t>Lord Trees</w:t>
      </w:r>
    </w:p>
    <w:p>
      <w:r>
        <w:rPr>
          <w:sz w:val="22"/>
        </w:rPr>
        <w:t>My Lords, today we can be proud that we are a nation that truly loves our pets and legislates for them too. Dogs, cats and—yes—ferrets will be protected in the future by this new law. That is a tribute to all the vets, owners and rescue charities who have dealt with these terrible cruelties and campaigned for change.</w:t>
      </w:r>
    </w:p>
    <w:p>
      <w:r>
        <w:rPr>
          <w:sz w:val="22"/>
        </w:rPr>
        <w:t>I congratulate my Liberal Democrat colleague and vet, Dr Danny Chambers, who has made this a law so soon after becoming an MP. My heartfelt thanks also go to the noble Lord, Lord Trees, and the Minister, the noble Baroness, Lady Hayman, for all the work they have done to deliver this. My thanks also go to every parliamentarian—it is wonderful to see so many here today to mark this moment—who has fought for and delivered this excellent and long-overdue change in the law.</w:t>
      </w:r>
    </w:p>
    <w:p/>
    <w:p>
      <w:r>
        <w:rPr>
          <w:b/>
          <w:color w:val="1A4A6E"/>
          <w:sz w:val="22"/>
        </w:rPr>
        <w:t>Baroness Grender</w:t>
      </w:r>
    </w:p>
    <w:p>
      <w:r>
        <w:rPr>
          <w:sz w:val="22"/>
        </w:rPr>
        <w:t>My Lords, please allow me to congratulate the noble Lord, Lord Trees, former president of the Royal College of Veterinary Surgeons, on his success in guiding this important Bill to its Third Reading in your Lordships’ House. Today we see a Private Member’s Bill sail through both Houses of Parliament to become law. It is a rare feat and a testament to the relentless focus and determination of the noble Lord, Lord Trees.</w:t>
      </w:r>
    </w:p>
    <w:p>
      <w:r>
        <w:rPr>
          <w:sz w:val="22"/>
        </w:rPr>
        <w:t>As the noble Lord, Lord Blencathra, highlighted at Second Reading, His Majesty’s loyal Opposition are fully supportive of the Bill and we are most pleased to see it go on to the next stage. We believe it will play a key role in reducing the cruelty that cats, dogs and ferrets currently suffer through the smuggling trade. A great many animal lovers across the whole United Kingdom will today be incredibly grateful to the noble Lord, Lord Trees, and we thank him for pursuing this with a laser focus that will now be enshrined in law.</w:t>
      </w:r>
    </w:p>
    <w:p/>
    <w:p>
      <w:r>
        <w:rPr>
          <w:b/>
          <w:color w:val="1A4A6E"/>
          <w:sz w:val="22"/>
        </w:rPr>
        <w:t>Con (The Earl of Effingham)</w:t>
      </w:r>
    </w:p>
    <w:p>
      <w:r>
        <w:rPr>
          <w:sz w:val="22"/>
        </w:rPr>
        <w:t>My Lords, before my noble friend from the Front Bench responds, I ought to say, in the spirit of this morning, that there is a four-legged member of this House here beside me who would like to thank everyone involved on behalf of his species.</w:t>
      </w:r>
    </w:p>
    <w:p/>
    <w:p>
      <w:r>
        <w:rPr>
          <w:b/>
          <w:color w:val="1A4A6E"/>
          <w:sz w:val="22"/>
        </w:rPr>
        <w:t>Lord Blunkett</w:t>
      </w:r>
    </w:p>
    <w:p>
      <w:r>
        <w:rPr>
          <w:sz w:val="22"/>
        </w:rPr>
        <w:t>My Lords, I am very pleased to be able to speak at the Third Reading of this Private Member’s Bill. Ending puppy smuggling was a government manifesto commitment, and we have been really delighted to support this animal welfare Bill through both Houses of Parliament.</w:t>
      </w:r>
    </w:p>
    <w:p>
      <w:r>
        <w:rPr>
          <w:sz w:val="22"/>
        </w:rPr>
        <w:t>I thank the noble Lord, Lord Trees—I will call him my noble friend—for his excellent stewardship of the Bill through this House. I also thank Dr Danny Chambers MP for so carefully guiding the Bill through the other place and for working so constructively with us in government. My department will now take forward the crucial task of implementing the measures just set out by the noble Lord, Lord Trees, including the delivery of the relevant secondary legislation. In doing so, we will consider any appropriate exemptions and work closely with our enforcement bodies to ensure that they have the tools needed to uphold these rules effectively. Only yesterday, I went down to Dover to meet with our APHA colleagues who are on the front line and who work so hard to catch the pet smugglers. The Bill represents a pivotal step towards ending the illegal pet trade for good, and I am thrilled that this important piece of legislation is finally making its way on to the statute book.</w:t>
      </w:r>
    </w:p>
    <w:p/>
    <w:p>
      <w:r>
        <w:rPr>
          <w:b/>
          <w:color w:val="1A4A6E"/>
          <w:sz w:val="22"/>
        </w:rPr>
        <w:t>The Parliamentary Under-Secretary of State, Department for Environment, Food and Rural Affairs (Lab)</w:t>
      </w:r>
    </w:p>
    <w:p>
      <w:r>
        <w:rPr>
          <w:sz w:val="22"/>
        </w:rPr>
        <w:t>My Lords, I am very pleased to be able to speak at the Third Reading of this Private Member’s Bill. Ending puppy smuggling was a government manifesto commitment, and we have been really delighted to support this animal welfare Bill through both Houses of Parliament. I thank the noble Lord, Lord Trees—I will call him my noble friend—for his excellent stewardship of the Bill through this House. I also thank Dr Danny Chambers MP for so carefully guiding the Bill through the other place and for working so constructively with us in government. My department will now take forward the crucial task of implementing the measures just set out by the noble Lord, Lord Trees, including the delivery of the relevant secondary legislation. In doing so, we will consider any appropriate exemptions and work closely with our enforcement bodies to ensure that they have the tools needed to uphold these rules effectively. Only yesterday, I went down to Dover to meet with our APHA colleagues who are on the front line and who work so hard to catch the pet smugglers. The Bill represents a pivotal step towards ending the illegal pet trade for good, and I am thrilled that this important piece of legislation is finally making its way on to the statute book.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