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Small Businesses: Rural Areas</w:t>
      </w:r>
    </w:p>
    <w:p>
      <w:r>
        <w:rPr>
          <w:sz w:val="20"/>
        </w:rPr>
        <w:t>21 May 2026  ·  Commons  ·  Oral Questions</w:t>
      </w:r>
    </w:p>
    <w:p>
      <w:r>
        <w:rPr>
          <w:b/>
        </w:rPr>
        <w:t xml:space="preserve">Policy areas: </w:t>
      </w:r>
      <w:r>
        <w:rPr>
          <w:sz w:val="20"/>
        </w:rPr>
        <w:t>Business and industry, Economy, Finance and taxation</w:t>
      </w:r>
    </w:p>
    <w:p>
      <w:r>
        <w:rPr>
          <w:b/>
        </w:rPr>
        <w:t xml:space="preserve">Topics: </w:t>
      </w:r>
      <w:r>
        <w:rPr>
          <w:sz w:val="20"/>
        </w:rPr>
        <w:t>business rates increase, late payments for businesses, rural business needs, shared prosperity funding, small business support</w:t>
      </w:r>
    </w:p>
    <w:p>
      <w:r>
        <w:rPr>
          <w:b/>
        </w:rPr>
        <w:t xml:space="preserve">Source: </w:t>
      </w:r>
      <w:r>
        <w:rPr>
          <w:sz w:val="20"/>
        </w:rPr>
        <w:t>https://hansard.parliament.uk/Commons/2026-05-21/debates/126C307B-ECFC-425D-9910-C30C713E7B03/SmallBusinessesRuralAreas</w:t>
      </w:r>
    </w:p>
    <w:p/>
    <w:p>
      <w:r>
        <w:rPr>
          <w:b/>
          <w:color w:val="1A4A6E"/>
          <w:sz w:val="22"/>
        </w:rPr>
        <w:t>Tessa Munt (LD)</w:t>
      </w:r>
    </w:p>
    <w:p>
      <w:r>
        <w:rPr>
          <w:sz w:val="22"/>
        </w:rPr>
        <w:t>7. What steps his Department is taking to support small and microbusinesses in rural areas.</w:t>
      </w:r>
    </w:p>
    <w:p/>
    <w:p>
      <w:r>
        <w:rPr>
          <w:b/>
          <w:color w:val="1A4A6E"/>
          <w:sz w:val="22"/>
        </w:rPr>
        <w:t>Peter Kyle (The Secretary of State for Business and Trade)</w:t>
      </w:r>
    </w:p>
    <w:p>
      <w:r>
        <w:rPr>
          <w:sz w:val="22"/>
        </w:rPr>
        <w:t>Ensuring that business support takes account of rural needs is incredibly important for this Government. Around one in six people live in rural areas in England, with over 520,000 businesses contributing £259 billion to the English economy.</w:t>
      </w:r>
    </w:p>
    <w:p/>
    <w:p>
      <w:r>
        <w:rPr>
          <w:b/>
          <w:color w:val="1A4A6E"/>
          <w:sz w:val="22"/>
        </w:rPr>
        <w:t>Tessa Munt</w:t>
      </w:r>
    </w:p>
    <w:p>
      <w:r>
        <w:rPr>
          <w:sz w:val="22"/>
        </w:rPr>
        <w:t>My constituent Jason runs The Cider Barn in the village of Draycott just outside Cheddar, a fantastic local venue that hosts live music and serves, unsurprisingly, really good local cider and ales. Jason was rocked by this year’s massive increase in business rates, which have jumped from £100 a month to £600 a month. I should not have to explain that that meant a significant rise in his operating costs. This kind of shock makes it so hard for micro and small businesses to survive, let alone to thrive. Given how important The Cider Barn is to the local community, what can the Minister say—and, importantly, do—to assure small businesses like Jason’s that they will be supported by this Government?</w:t>
      </w:r>
    </w:p>
    <w:p/>
    <w:p>
      <w:r>
        <w:rPr>
          <w:b/>
          <w:color w:val="1A4A6E"/>
          <w:sz w:val="22"/>
        </w:rPr>
        <w:t>Peter Kyle</w:t>
      </w:r>
    </w:p>
    <w:p>
      <w:r>
        <w:rPr>
          <w:sz w:val="22"/>
        </w:rPr>
        <w:t>The fact that the hon. Lady’s constituent works in the hospitality sector and is located in a rural area means that he requires multiple types of support from this Government, which he is getting. We have permanently lowered the business rates multiplier for eligible retail, hospitality and leisure properties. That is worth nearly £1 billion and benefits over 750,000 businesses. I imagine that his business will fall within the definition of a small business. Just this week, we have introduced legislation to tackle late payments for small businesses, which will inject another £11 billion into the economy. This Government are on the side of businesses, whether they are in urban or rural areas and whether they are large or small.</w:t>
      </w:r>
    </w:p>
    <w:p/>
    <w:p>
      <w:r>
        <w:rPr>
          <w:b/>
          <w:color w:val="1A4A6E"/>
          <w:sz w:val="22"/>
        </w:rPr>
        <w:t>Speaker</w:t>
      </w:r>
    </w:p>
    <w:p>
      <w:r>
        <w:rPr>
          <w:sz w:val="22"/>
        </w:rPr>
        <w:t>I call Perran Moon.</w:t>
      </w:r>
    </w:p>
    <w:p/>
    <w:p>
      <w:r>
        <w:rPr>
          <w:b/>
          <w:color w:val="1A4A6E"/>
          <w:sz w:val="22"/>
        </w:rPr>
        <w:t>Perran Moon (Lab)</w:t>
      </w:r>
    </w:p>
    <w:p>
      <w:r>
        <w:rPr>
          <w:sz w:val="22"/>
        </w:rPr>
        <w:t>Meur ras ha myttin da, Mr Speaker. Over 95% of Cornish businesses are small or microbusinesses. We are a hotbed of innovation and agility, but these Cornish businesses have been supported over the last 10 years with European Union objective 1 funding and shared prosperity funding, both of which have ended, and there is zero chance of Cornwall joining an English mayoral combined authority, so can the Minister outline how we can protect our innovative and agile micro and small businesses?</w:t>
      </w:r>
    </w:p>
    <w:p/>
    <w:p>
      <w:r>
        <w:rPr>
          <w:b/>
          <w:color w:val="1A4A6E"/>
          <w:sz w:val="22"/>
        </w:rPr>
        <w:t>Peter Kyle</w:t>
      </w:r>
    </w:p>
    <w:p>
      <w:r>
        <w:rPr>
          <w:sz w:val="22"/>
        </w:rPr>
        <w:t>My hon. Friend is describing businesses that are the lifeblood of the British economy, and the innovation that flows from them is vital. The Department for Environment, Food and Rural Affairs’ rural taskforce is taking a strategic view of the challenges faced by businesses in rural areas, and I imagine that the one that he mentions will be in scope. The business growth service also includes growth hubs across the UK, which are supporting businesses in rural areas so that they can get the growth they need into their businesses.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