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Industry</w:t>
      </w:r>
    </w:p>
    <w:p>
      <w:r>
        <w:rPr>
          <w:sz w:val="20"/>
        </w:rPr>
        <w:t>21 May 2026  ·  Commons  ·  Oral Questions</w:t>
      </w:r>
    </w:p>
    <w:p>
      <w:r>
        <w:rPr>
          <w:b/>
        </w:rPr>
        <w:t xml:space="preserve">Policy areas: </w:t>
      </w:r>
      <w:r>
        <w:rPr>
          <w:sz w:val="20"/>
        </w:rPr>
        <w:t>Business and industry, Economy, Finance and taxation, Government and public administration, Local government</w:t>
      </w:r>
    </w:p>
    <w:p>
      <w:r>
        <w:rPr>
          <w:b/>
        </w:rPr>
        <w:t xml:space="preserve">Topics: </w:t>
      </w:r>
      <w:r>
        <w:rPr>
          <w:sz w:val="20"/>
        </w:rPr>
        <w:t>business rates relief, energy cost pressures, late licensing, overnight visitor levy, support for hospitality</w:t>
      </w:r>
    </w:p>
    <w:p>
      <w:r>
        <w:rPr>
          <w:b/>
        </w:rPr>
        <w:t xml:space="preserve">Source: </w:t>
      </w:r>
      <w:r>
        <w:rPr>
          <w:sz w:val="20"/>
        </w:rPr>
        <w:t>https://hansard.parliament.uk/Commons/2026-05-21/debates/52112B2E-FB95-40EE-B1DE-F59FCC59ED69/HospitalityIndustry</w:t>
      </w:r>
    </w:p>
    <w:p/>
    <w:p>
      <w:r>
        <w:rPr>
          <w:b/>
          <w:color w:val="1A4A6E"/>
          <w:sz w:val="22"/>
        </w:rPr>
        <w:t>Sir John Whittingdale (Con)</w:t>
      </w:r>
    </w:p>
    <w:p>
      <w:r>
        <w:rPr>
          <w:sz w:val="22"/>
        </w:rPr>
        <w:t>12. What steps his Department is taking to support the hospitality industry.</w:t>
      </w:r>
    </w:p>
    <w:p/>
    <w:p>
      <w:r>
        <w:rPr>
          <w:b/>
          <w:color w:val="1A4A6E"/>
          <w:sz w:val="22"/>
        </w:rPr>
        <w:t>Kate Dearden (The Parliamentary Under-Secretary of State for Business and Trade)</w:t>
      </w:r>
    </w:p>
    <w:p>
      <w:r>
        <w:rPr>
          <w:sz w:val="22"/>
        </w:rPr>
        <w:t>The Government recognise the vital role that hospitality plays in keeping high streets vibrant, driving footfall, supporting local jobs and sustaining town centre services. We know that many businesses, including the Swan Hotel, Bar and Grill in Maldon, are still facing real pressures, which is why we have delivered permanently lower business rates for over 750,000 retail, hospitality and leisure properties, alongside a £4.3 billion support package, including transitional relief, to help firms to remain on the high street, invest and grow. Later this year, we will bring forward a new high streets strategy, developed with businesses, to support regeneration and help town centres to thrive.</w:t>
      </w:r>
    </w:p>
    <w:p/>
    <w:p>
      <w:r>
        <w:rPr>
          <w:b/>
          <w:color w:val="1A4A6E"/>
          <w:sz w:val="22"/>
        </w:rPr>
        <w:t>Sir John Whittingdale</w:t>
      </w:r>
    </w:p>
    <w:p>
      <w:r>
        <w:rPr>
          <w:sz w:val="22"/>
        </w:rPr>
        <w:t>Despite what the Minister says, hospitality businesses in my constituency, and the constituencies of my hon. Friends, are reeling from the impact of higher energy costs, and increased national insurance contributions and business rates. These businesses are making it clear that if there are any further increases, they will simply not survive. Why are the Government pressing ahead with another tax in the form of the overnight visitor levy, and will she talk to businesses before proceeding with that?</w:t>
      </w:r>
    </w:p>
    <w:p/>
    <w:p>
      <w:r>
        <w:rPr>
          <w:b/>
          <w:color w:val="1A4A6E"/>
          <w:sz w:val="22"/>
        </w:rPr>
        <w:t>Kate Dearden</w:t>
      </w:r>
    </w:p>
    <w:p>
      <w:r>
        <w:rPr>
          <w:sz w:val="22"/>
        </w:rPr>
        <w:t>The right hon. Gentleman will know that the decision on the overnight visitor levy is down to mayoral authorities. They will work really closely with businesses and stakeholders in making that decision, but he raises an important point. I recognise the significant pressures facing pubs, hospitality businesses and breweries, which are facing sustained cost increases. We are closely monitoring the potential impact of disruption to trade and the wider economy, because our priority is to keep prices down for households and businesses. Going forward, we will build on our work to cut energy bills and crack down on unfair profiteering. The new framework that we have announced will help regulators spot trouble early and protect consumers, and we will work with businesses on that. We understand and recognise the pressures, and we will work really closely with businesses to support them.</w:t>
      </w:r>
    </w:p>
    <w:p/>
    <w:p>
      <w:r>
        <w:rPr>
          <w:b/>
          <w:color w:val="1A4A6E"/>
          <w:sz w:val="22"/>
        </w:rPr>
        <w:t>Jonathan Brash (Lab)</w:t>
      </w:r>
    </w:p>
    <w:p>
      <w:r>
        <w:rPr>
          <w:sz w:val="22"/>
        </w:rPr>
        <w:t>This week, I hosted the British Beer and Pub Association in Parliament. It has more than 20,000 members across the country, including Camerons Brewery in Hartlepool. Among the many issues that it raised was this summer’s football world cup. In other parts of the UK, late licences are being permitted for all games, but in England and Wales, they are only for England and Scotland games. Will my hon. Friend make representations to her ministerial colleagues about allowing late licences for all games, so that we back our pubs and celebrate this festival of football?</w:t>
      </w:r>
    </w:p>
    <w:p/>
    <w:p>
      <w:r>
        <w:rPr>
          <w:b/>
          <w:color w:val="1A4A6E"/>
          <w:sz w:val="22"/>
        </w:rPr>
        <w:t>Kate Dearden</w:t>
      </w:r>
    </w:p>
    <w:p>
      <w:r>
        <w:rPr>
          <w:sz w:val="22"/>
        </w:rPr>
        <w:t>I thank my hon. Friend for raising such an important point. I am looking forward to getting out to the pub and supporting England in the world cup. His point about licensing is really important, and we will work closely with colleagues across Government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