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Motorway Speed Cameras</w:t>
      </w:r>
    </w:p>
    <w:p>
      <w:r>
        <w:rPr>
          <w:sz w:val="20"/>
        </w:rPr>
        <w:t>21 January 2026  ·  Lords  ·  Oral Questions</w:t>
      </w:r>
    </w:p>
    <w:p>
      <w:r>
        <w:rPr>
          <w:b/>
        </w:rPr>
        <w:t xml:space="preserve">Policy areas: </w:t>
      </w:r>
      <w:r>
        <w:rPr>
          <w:sz w:val="20"/>
        </w:rPr>
        <w:t>Government and public administration, Transport</w:t>
      </w:r>
    </w:p>
    <w:p>
      <w:r>
        <w:rPr>
          <w:b/>
        </w:rPr>
        <w:t xml:space="preserve">Topics: </w:t>
      </w:r>
      <w:r>
        <w:rPr>
          <w:sz w:val="20"/>
        </w:rPr>
        <w:t>compensation for incorrect fines, independent review of technology, motorway safety technology, speed camera errors, variable speed limits</w:t>
      </w:r>
    </w:p>
    <w:p>
      <w:r>
        <w:rPr>
          <w:b/>
        </w:rPr>
        <w:t xml:space="preserve">Source: </w:t>
      </w:r>
      <w:r>
        <w:rPr>
          <w:sz w:val="20"/>
        </w:rPr>
        <w:t>https://hansard.parliament.uk/Lords/2026-01-21/debates/0C00580E-D5C4-47B3-AF11-B1B483AFA92E/MotorwaySpeedCameras</w:t>
      </w:r>
    </w:p>
    <w:p/>
    <w:p>
      <w:r>
        <w:rPr>
          <w:b/>
          <w:color w:val="1A4A6E"/>
          <w:sz w:val="22"/>
        </w:rPr>
        <w:t>Lord Young of Cookham</w:t>
      </w:r>
    </w:p>
    <w:p>
      <w:r>
        <w:rPr>
          <w:sz w:val="22"/>
        </w:rPr>
        <w:t>This Government are working to fix an anomaly dating back at least to 2021 affecting how some speed cameras interact with variable speed signs on some motorways and A roads. A small number of motorists have been impacted, and the police are contacting each of those affected. The public must have confidence in technology on our roads, which is why my department has announced an independent review into how the anomaly occurred, its handling and the changes needed to ensure that this cannot happen again.</w:t>
      </w:r>
    </w:p>
    <w:p/>
    <w:p>
      <w:r>
        <w:rPr>
          <w:b/>
          <w:color w:val="1A4A6E"/>
          <w:sz w:val="22"/>
        </w:rPr>
        <w:t>The Minister of State, Department for Transport (Lab)</w:t>
      </w:r>
    </w:p>
    <w:p>
      <w:r>
        <w:rPr>
          <w:sz w:val="22"/>
        </w:rPr>
        <w:t>I am grateful to the Minister for that reply. National Highways is clearly doing all it can to remedy the injustice done by the erroneous recording of speeding offences. Is the Minister satisfied that all those involved have now been contacted, with fines repaid and points restored? What about those who had to take time off work to attend speed awareness courses and, more importantly, what about those who lost their licences because of the accumulation of points, and thereafter lost their jobs? What compensation will be offered to them?</w:t>
      </w:r>
    </w:p>
    <w:p/>
    <w:p>
      <w:r>
        <w:rPr>
          <w:b/>
          <w:color w:val="1A4A6E"/>
          <w:sz w:val="22"/>
        </w:rPr>
        <w:t>Lord Young of Cookham</w:t>
      </w:r>
    </w:p>
    <w:p>
      <w:r>
        <w:rPr>
          <w:sz w:val="22"/>
        </w:rPr>
        <w:t>We estimate that approximately 2,650 incorrect activations took place between 2021 and now, and we are checking further back. The number of drivers affected is considerably lower, as not every activation resulted in enforcement. The relevant police forces will contact those affected directly with details on what action is being taken to provide redress. All those notified by the police will receive details on how to contact National Highways if they have evidence of costs associated with this incorrect enforcement—for example, those associated with licence loss.</w:t>
      </w:r>
    </w:p>
    <w:p/>
    <w:p>
      <w:r>
        <w:rPr>
          <w:b/>
          <w:color w:val="1A4A6E"/>
          <w:sz w:val="22"/>
        </w:rPr>
        <w:t>Lord Hendy of Richmond Hill</w:t>
      </w:r>
    </w:p>
    <w:p>
      <w:r>
        <w:rPr>
          <w:sz w:val="22"/>
        </w:rPr>
        <w:t>My Lords, will the independent review look at how long the highways agency has known about this defect in its speed cameras? What confidence do the Government have that speed cameras on other roads are not affected?</w:t>
      </w:r>
    </w:p>
    <w:p/>
    <w:p>
      <w:r>
        <w:rPr>
          <w:b/>
          <w:color w:val="1A4A6E"/>
          <w:sz w:val="22"/>
        </w:rPr>
        <w:t>Baroness Pidgeon</w:t>
      </w:r>
    </w:p>
    <w:p>
      <w:r>
        <w:rPr>
          <w:sz w:val="22"/>
        </w:rPr>
        <w:t>I can confirm that the review will look at the time it took between first knowledge and public action. We remain very confident that this is both a subset of speed cameras and a subset of variable speed signs, and that it applies only to some motorways and, I think, two A roads.</w:t>
      </w:r>
    </w:p>
    <w:p/>
    <w:p>
      <w:r>
        <w:rPr>
          <w:b/>
          <w:color w:val="1A4A6E"/>
          <w:sz w:val="22"/>
        </w:rPr>
        <w:t>Lord Hendy of Richmond Hill</w:t>
      </w:r>
    </w:p>
    <w:p>
      <w:r>
        <w:rPr>
          <w:sz w:val="22"/>
        </w:rPr>
        <w:t>My Lords, there is considerable concern at the vast numbers of different speed limits that are now being applied in this country, both fixed and variable. I understand that the rules are being changed regarding the implementation of 20 mph speed limits in rural areas and some urban areas. Can the Minister update us on the present position regarding the 20 mph speed limits?</w:t>
      </w:r>
    </w:p>
    <w:p/>
    <w:p>
      <w:r>
        <w:rPr>
          <w:b/>
          <w:color w:val="1A4A6E"/>
          <w:sz w:val="22"/>
        </w:rPr>
        <w:t>Lord Kirkhope of Harrogate</w:t>
      </w:r>
    </w:p>
    <w:p>
      <w:r>
        <w:rPr>
          <w:sz w:val="22"/>
        </w:rPr>
        <w:t>The 20 mph speed limit is utilised in areas where local highway authorities believe that road safety would be enhanced by its imposition. The Government do not intend to try to write the rules for all those circumstances; it is for local highway authorities to make judgments about speed limits and the road safety that is derived therefrom.</w:t>
      </w:r>
    </w:p>
    <w:p/>
    <w:p>
      <w:r>
        <w:rPr>
          <w:b/>
          <w:color w:val="1A4A6E"/>
          <w:sz w:val="22"/>
        </w:rPr>
        <w:t>Lord Hendy of Richmond Hill</w:t>
      </w:r>
    </w:p>
    <w:p>
      <w:r>
        <w:rPr>
          <w:sz w:val="22"/>
        </w:rPr>
        <w:t>My Lords, in his initial reply to my noble friend Lord Young, the Minister mentioned the importance of maintaining public confidence. I declare an interest in having been done for doing 60 mph in a temporary 50 mph motorway limit in broad daylight with fine weather, no roadworks, no obstruction and no accidents. Can the Minister persuade the highway authorities not to abuse these temporary limits?</w:t>
      </w:r>
    </w:p>
    <w:p/>
    <w:p>
      <w:r>
        <w:rPr>
          <w:b/>
          <w:color w:val="1A4A6E"/>
          <w:sz w:val="22"/>
        </w:rPr>
        <w:t>Lord Geddes</w:t>
      </w:r>
    </w:p>
    <w:p>
      <w:r>
        <w:rPr>
          <w:sz w:val="22"/>
        </w:rPr>
        <w:t>The noble Lord is subject to the same legislation about driving properly as all the rest of us. The variable speed limit signs are particularly used on busy urban roads to even out the flow of traffic, because stop-start jams, particularly on motorways such as the M25, both create some dangers themselves and, crucially, lower the capacity of the road. My advice to people when the speed limit goes down is to follow it, because that will save them getting into a huge jam.</w:t>
      </w:r>
    </w:p>
    <w:p/>
    <w:p>
      <w:r>
        <w:rPr>
          <w:b/>
          <w:color w:val="1A4A6E"/>
          <w:sz w:val="22"/>
        </w:rPr>
        <w:t>Lord Hendy of Richmond Hill</w:t>
      </w:r>
    </w:p>
    <w:p>
      <w:r>
        <w:rPr>
          <w:sz w:val="22"/>
        </w:rPr>
        <w:t>My Lords, what confidence do the Government have in the agency when the software upgrade that led to this issue took place in 2019 yet the Department for Transport was informed only last September, some six years later?</w:t>
      </w:r>
    </w:p>
    <w:p/>
    <w:p>
      <w:r>
        <w:rPr>
          <w:b/>
          <w:color w:val="1A4A6E"/>
          <w:sz w:val="22"/>
        </w:rPr>
        <w:t>Lord Scriven</w:t>
      </w:r>
    </w:p>
    <w:p>
      <w:r>
        <w:rPr>
          <w:sz w:val="22"/>
        </w:rPr>
        <w:t>I think the date was October, not September, but we can confirm that. The purpose of the review, which is a serious activity, is to make sure that this does not happen again. In the process, we will discover how long it took to identify, whether that should have been done faster, how it has been handled and what changes are needed to avoid such a thing happening again. The noble Lord is right: we should have confidence in government agencies, and it is important in these matters that people follow the signage and have confidence in the enforcement that goes with it.</w:t>
      </w:r>
    </w:p>
    <w:p/>
    <w:p>
      <w:r>
        <w:rPr>
          <w:b/>
          <w:color w:val="1A4A6E"/>
          <w:sz w:val="22"/>
        </w:rPr>
        <w:t>Lord Hendy of Richmond Hill</w:t>
      </w:r>
    </w:p>
    <w:p>
      <w:r>
        <w:rPr>
          <w:sz w:val="22"/>
        </w:rPr>
        <w:t>My Lords, the noble Lord, Lord Young of Cookham, has identified some of the financial costs that might flow from being wrongly picked up for speeding, and it is good to hear that the Government are working on a plan to compensate people. In this context, points do not mean prizes. They mean increased insurance premiums, and it can be extremely difficult for any of us to understand precisely why an insurance premium has increased from one year to another. Will the Government be sympathetic to those who are unable to produce precise figures because their insurers will not give them to them?</w:t>
      </w:r>
    </w:p>
    <w:p/>
    <w:p>
      <w:r>
        <w:rPr>
          <w:b/>
          <w:color w:val="1A4A6E"/>
          <w:sz w:val="22"/>
        </w:rPr>
        <w:t>Lord Burnett of Maldon</w:t>
      </w:r>
    </w:p>
    <w:p>
      <w:r>
        <w:rPr>
          <w:sz w:val="22"/>
        </w:rPr>
        <w:t>I understand the point that the noble and learned Lord is making. The Government have to be a good custodian of public money and therefore should understand whether there is a loss and what it is, but if I were a claimant I would think the evidence of one year’s premium against another, if it related solely to points and not to any other form of driving, was admissible.</w:t>
      </w:r>
    </w:p>
    <w:p/>
    <w:p>
      <w:r>
        <w:rPr>
          <w:b/>
          <w:color w:val="1A4A6E"/>
          <w:sz w:val="22"/>
        </w:rPr>
        <w:t>Lord Hendy of Richmond Hill</w:t>
      </w:r>
    </w:p>
    <w:p>
      <w:r>
        <w:rPr>
          <w:sz w:val="22"/>
        </w:rPr>
        <w:t>Anyone who drives north out of London on the M1, as I do twice a week, knows that there is always a 60 mph variable speed limit throughout Bedfordshire, whatever the traffic conditions and whatever the weather, which are usually identical to the weather and traffic conditions north and south of Bedfordshire. Can the Minister inquire why Luton needs to have the traffic going so slowly past it, and does the department occasionally question highway authorities to see whether some are not tempted to use variable speed limits plainly as a way of raising revenue by way of fines?</w:t>
      </w:r>
    </w:p>
    <w:p/>
    <w:p>
      <w:r>
        <w:rPr>
          <w:b/>
          <w:color w:val="1A4A6E"/>
          <w:sz w:val="22"/>
        </w:rPr>
        <w:t>Lord Clarke of Nottingham</w:t>
      </w:r>
    </w:p>
    <w:p>
      <w:r>
        <w:rPr>
          <w:sz w:val="22"/>
        </w:rPr>
        <w:t>I defer absolutely to the noble Lord’s knowledge of the M1 in Bedfordshire and will, of course, ask National Highways officials whether it is the case that it is permanently at 60 mph and, if it is, why. The reasons for variable speed limits and speed limits in general are road safety and traffic management, not revenue raising.</w:t>
      </w:r>
    </w:p>
    <w:p/>
    <w:p>
      <w:r>
        <w:rPr>
          <w:b/>
          <w:color w:val="1A4A6E"/>
          <w:sz w:val="22"/>
        </w:rPr>
        <w:t>Lord Hendy of Richmond Hill</w:t>
      </w:r>
    </w:p>
    <w:p>
      <w:r>
        <w:rPr>
          <w:sz w:val="22"/>
        </w:rPr>
        <w:t>My Lords, I assure my noble friend the Minister that there is nothing wrong with the speed cameras on the M5 motorway in the West Midlands, as those of us who have recently completed a speed awareness course will testify.</w:t>
      </w:r>
    </w:p>
    <w:p/>
    <w:p>
      <w:r>
        <w:rPr>
          <w:b/>
          <w:color w:val="1A4A6E"/>
          <w:sz w:val="22"/>
        </w:rPr>
        <w:t>Lord Snape</w:t>
      </w:r>
    </w:p>
    <w:p>
      <w:r>
        <w:rPr>
          <w:sz w:val="22"/>
        </w:rPr>
        <w:t>If that was a question, all I can say is that the noble Lord has given his own answer.</w:t>
      </w:r>
    </w:p>
    <w:p/>
    <w:p>
      <w:r>
        <w:rPr>
          <w:b/>
          <w:color w:val="1A4A6E"/>
          <w:sz w:val="22"/>
        </w:rPr>
        <w:t>Lord Hendy of Richmond Hill</w:t>
      </w:r>
    </w:p>
    <w:p>
      <w:r>
        <w:rPr>
          <w:sz w:val="22"/>
        </w:rPr>
        <w:t>My Lords, the highways agency and the police forces have acted responsibly in this case by paying compensation, but in London responsibility for enforcing moving traffic offences is almost entirely devolved to the boroughs. I believe those powers have been enacted and made available in the rest of the country as well. In cases where cameras are used for the enforcement of moving traffic offences—I appreciate that they do not have very many variable speed limits—what audit are the Government undertaking of the systems being used to ensure that they do not have bugs and problems as well?</w:t>
      </w:r>
    </w:p>
    <w:p/>
    <w:p>
      <w:r>
        <w:rPr>
          <w:b/>
          <w:color w:val="1A4A6E"/>
          <w:sz w:val="22"/>
        </w:rPr>
        <w:t>Lord Moylan</w:t>
      </w:r>
    </w:p>
    <w:p>
      <w:r>
        <w:rPr>
          <w:sz w:val="22"/>
        </w:rPr>
        <w:t>It is important to note that this is an issue because of the interaction of two systems. The technology used for camera enforcement is obviously checked and there is an audit process—I cannot describe it to the noble Lord in detail. The matter we are discussing about enforcement of variable speed limits has come about because of the interaction of two systems, and the noble Lord is describing circumstances about cameras used only either for speed enforcement or, more often, yellow boxes and suchlike.</w:t>
      </w:r>
    </w:p>
    <w:p/>
    <w:p>
      <w:r>
        <w:rPr>
          <w:b/>
          <w:color w:val="1A4A6E"/>
          <w:sz w:val="22"/>
        </w:rPr>
        <w:t>Lord Hendy of Richmond Hill</w:t>
      </w:r>
    </w:p>
    <w:p>
      <w:r>
        <w:rPr>
          <w:sz w:val="22"/>
        </w:rPr>
        <w:t>It is important to note that this is an issue because of the interaction of two systems. The technology used for camera enforcement is obviously checked and there is an audit process—I cannot describe it to the noble Lord in detail. The matter we are discussing about enforcement of variable speed limits has come about because of the interaction of two systems, and the noble Lord is describing circumstances about cameras used only either for speed enforcement or, more often, yellow boxes and suchlike.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