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Passenger Rail: Performance Improvements</w:t>
      </w:r>
    </w:p>
    <w:p>
      <w:r>
        <w:rPr>
          <w:sz w:val="20"/>
        </w:rPr>
        <w:t>20 November 2025  ·  Commons  ·  Oral Questions</w:t>
      </w:r>
    </w:p>
    <w:p>
      <w:r>
        <w:rPr>
          <w:b/>
        </w:rPr>
        <w:t xml:space="preserve">Policy areas: </w:t>
      </w:r>
      <w:r>
        <w:rPr>
          <w:sz w:val="20"/>
        </w:rPr>
        <w:t>Transport</w:t>
      </w:r>
    </w:p>
    <w:p>
      <w:r>
        <w:rPr>
          <w:b/>
        </w:rPr>
        <w:t xml:space="preserve">Topics: </w:t>
      </w:r>
      <w:r>
        <w:rPr>
          <w:sz w:val="20"/>
        </w:rPr>
        <w:t>passenger rail performance, service cancellations, staffing levels, timetable resilience, train reliability</w:t>
      </w:r>
    </w:p>
    <w:p>
      <w:r>
        <w:rPr>
          <w:b/>
        </w:rPr>
        <w:t xml:space="preserve">Source: </w:t>
      </w:r>
      <w:r>
        <w:rPr>
          <w:sz w:val="20"/>
        </w:rPr>
        <w:t>https://hansard.parliament.uk/Commons/2025-11-20/debates/21F32F57-5C73-4B5A-9D14-8FF4062F179E/PassengerRailPerformanceImprovements</w:t>
      </w:r>
    </w:p>
    <w:p/>
    <w:p>
      <w:r>
        <w:rPr>
          <w:b/>
          <w:color w:val="1A4A6E"/>
          <w:sz w:val="22"/>
        </w:rPr>
        <w:t>Dame Nia Griffith (Lab)</w:t>
      </w:r>
    </w:p>
    <w:p>
      <w:r>
        <w:rPr>
          <w:sz w:val="22"/>
        </w:rPr>
        <w:t>6. What steps she is taking to improve passenger rail performance.</w:t>
      </w:r>
    </w:p>
    <w:p/>
    <w:p>
      <w:r>
        <w:rPr>
          <w:b/>
          <w:color w:val="1A4A6E"/>
          <w:sz w:val="22"/>
        </w:rPr>
        <w:t>Jeff Smith (Lab)</w:t>
      </w:r>
    </w:p>
    <w:p>
      <w:r>
        <w:rPr>
          <w:sz w:val="22"/>
        </w:rPr>
        <w:t>17. What steps she is taking to improve passenger rail performance.</w:t>
      </w:r>
    </w:p>
    <w:p/>
    <w:p>
      <w:r>
        <w:rPr>
          <w:b/>
          <w:color w:val="1A4A6E"/>
          <w:sz w:val="22"/>
        </w:rPr>
        <w:t>Alison Bennett (LD)</w:t>
      </w:r>
    </w:p>
    <w:p>
      <w:r>
        <w:rPr>
          <w:sz w:val="22"/>
        </w:rPr>
        <w:t>21. What recent assessment she has made of the adequacy of passenger rail performance.</w:t>
      </w:r>
    </w:p>
    <w:p/>
    <w:p>
      <w:r>
        <w:rPr>
          <w:b/>
          <w:color w:val="1A4A6E"/>
          <w:sz w:val="22"/>
        </w:rPr>
        <w:t>Keir Mather (The Parliamentary Under-Secretary of State for Transport)</w:t>
      </w:r>
    </w:p>
    <w:p>
      <w:r>
        <w:rPr>
          <w:sz w:val="22"/>
        </w:rPr>
        <w:t>We are starting to see train reliability stabilise, following a decade of decline. We are working with the rail industry on a performance restoration framework, with five clear areas of focus to recover performance to acceptable levels. These include timetable resilience, staffing, and keeping trains safely moving during disruptive events. Rail usage is up month on month: some 451 million journeys were made on Britain’s railways last quarter, which is a 7% increase on the same period last year.</w:t>
      </w:r>
    </w:p>
    <w:p/>
    <w:p>
      <w:r>
        <w:rPr>
          <w:b/>
          <w:color w:val="1A4A6E"/>
          <w:sz w:val="22"/>
        </w:rPr>
        <w:t>Dame Nia Griffith</w:t>
      </w:r>
    </w:p>
    <w:p>
      <w:r>
        <w:rPr>
          <w:sz w:val="22"/>
        </w:rPr>
        <w:t>I declare my interest in rail travel, as I travel by train weekly between London and my constituency of Llanelli. Far too often, Great Western Railway trains between Paddington and south Wales are delayed or cancelled at short notice, causing significant inconvenience and distress to passengers, including those from my constituency. The cause is often cited to be problems in the London-to-Reading area. What more can the Minister do to ensure that GWR and Network Rail make a lot more effort to significantly reduce delays and avoid cancellations?</w:t>
      </w:r>
    </w:p>
    <w:p/>
    <w:p>
      <w:r>
        <w:rPr>
          <w:b/>
          <w:color w:val="1A4A6E"/>
          <w:sz w:val="22"/>
        </w:rPr>
        <w:t>Keir Mather</w:t>
      </w:r>
    </w:p>
    <w:p>
      <w:r>
        <w:rPr>
          <w:sz w:val="22"/>
        </w:rPr>
        <w:t>My hon. Friend is a champion for her constituents and their right to get to where they need to. We are pressing Network Rail and Great Western Railway to improve reliability, which has at times fallen below expectations in recent periods, partly due to recent flooding issues. We expect Network Rail and Great Western Railway to work together to resolve these issues on this most critical route.</w:t>
      </w:r>
    </w:p>
    <w:p/>
    <w:p>
      <w:r>
        <w:rPr>
          <w:b/>
          <w:color w:val="1A4A6E"/>
          <w:sz w:val="22"/>
        </w:rPr>
        <w:t>Jeff Smith</w:t>
      </w:r>
    </w:p>
    <w:p>
      <w:r>
        <w:rPr>
          <w:sz w:val="22"/>
        </w:rPr>
        <w:t>My constituents in Manchester are left constantly frustrated by delays and cancellations, not just on the west coast main line, which you know all about, Mr Speaker, but on our east-west routes, and on services all around Manchester. What are the Government doing, alongside partners, to drive improvements in services to our Manchester stations?</w:t>
      </w:r>
    </w:p>
    <w:p/>
    <w:p>
      <w:r>
        <w:rPr>
          <w:b/>
          <w:color w:val="1A4A6E"/>
          <w:sz w:val="22"/>
        </w:rPr>
        <w:t>Keir Mather</w:t>
      </w:r>
    </w:p>
    <w:p>
      <w:r>
        <w:rPr>
          <w:sz w:val="22"/>
        </w:rPr>
        <w:t>My hon. Friend is championing the right of his constituents to use the train to get to where they need to. Alongside local stakeholders, the DFT created the Manchester taskforce in 2020 to identify solutions to performance problems throughout the city. The December 2023 timetable has delivered improvements in reliability of around 30%, and new infrastructure may enable more services to be introduced. My hon. Friend is fighting hard for his constituents on this issue, and I hope that my answer reassures him that we are moving in the right direction, but if he has any remaining questions or concerns, I encourage him to write to me.</w:t>
      </w:r>
    </w:p>
    <w:p/>
    <w:p>
      <w:r>
        <w:rPr>
          <w:b/>
          <w:color w:val="1A4A6E"/>
          <w:sz w:val="22"/>
        </w:rPr>
        <w:t>Alison Bennett</w:t>
      </w:r>
    </w:p>
    <w:p>
      <w:r>
        <w:rPr>
          <w:sz w:val="22"/>
        </w:rPr>
        <w:t>My Mid Sussex constituents are frustrated by the number of cancellations, particularly on Thameslink services. One of the reasons for those cancellations is driver shortages; in particular, sickness rates are running at 15% to 20%. The operator has told me that it is now paying private healthcare providers, because NHS waiting lists are so long. Does the Minister think that is good use of my rail users’ fares, and will he make representations to colleagues in the Department of Health and Social Care, to make them aware that this is happening?</w:t>
      </w:r>
    </w:p>
    <w:p/>
    <w:p>
      <w:r>
        <w:rPr>
          <w:b/>
          <w:color w:val="1A4A6E"/>
          <w:sz w:val="22"/>
        </w:rPr>
        <w:t>Keir Mather</w:t>
      </w:r>
    </w:p>
    <w:p>
      <w:r>
        <w:rPr>
          <w:sz w:val="22"/>
        </w:rPr>
        <w:t>I thank the hon. Member for her important question about the reliability of train services in her constituency. We recognise that the number of cancellations is completely unacceptable, and that train crew availability issues have been driving many of those incidents. The Department has commissioned work to understand in detail the impact of train crew availability on performance. Issues such as staffing levels, recruitment, training, overtime and sickness have an enormous impact, and I reassure her that we are working with officials in the Department for Transport and inter-departmentally with DHSC to make progress on this important issue.</w:t>
      </w:r>
    </w:p>
    <w:p/>
    <w:p>
      <w:r>
        <w:rPr>
          <w:b/>
          <w:color w:val="1A4A6E"/>
          <w:sz w:val="22"/>
        </w:rPr>
        <w:t>Josh Babarinde (LD)</w:t>
      </w:r>
    </w:p>
    <w:p>
      <w:r>
        <w:rPr>
          <w:sz w:val="22"/>
        </w:rPr>
        <w:t>After leading a town-wide campaign to reinstate the direct Eastbourne to London Bridge service, I am delighted to say that it will return on 15 December. However, many passengers and staff on those trains, including Louise and Rhiannon, on-board supervisors whom I have met, are concerned about the amount of antisocial behaviour, and Southern rail’s lack of support for on-board supervisors in tackling it. What steps will be taken to keep passengers and staff safe from crime and antisocial behaviour on our train services?</w:t>
      </w:r>
    </w:p>
    <w:p/>
    <w:p>
      <w:r>
        <w:rPr>
          <w:b/>
          <w:color w:val="1A4A6E"/>
          <w:sz w:val="22"/>
        </w:rPr>
        <w:t>Keir Mather</w:t>
      </w:r>
    </w:p>
    <w:p>
      <w:r>
        <w:rPr>
          <w:sz w:val="22"/>
        </w:rPr>
        <w:t>I congratulate the hon. Member on the restoration of that service. Would he please extend my thoughts to Louise and Rhiannon over their concerns about their experiences on the railways? Any intimidation or abuse of railway staff or passengers is completely and utterly unacceptable. Department for Transport officials and law enforcement work closely to ensure that it is stamped out wherever possible. If the hon. Member would like to write to me with any specific concerns about issues in his constituency, I would be very glad to follow them up with the relevant officials.</w:t>
      </w:r>
    </w:p>
    <w:p/>
    <w:p>
      <w:r>
        <w:rPr>
          <w:b/>
          <w:color w:val="1A4A6E"/>
          <w:sz w:val="22"/>
        </w:rPr>
        <w:t>Speaker</w:t>
      </w:r>
    </w:p>
    <w:p>
      <w:r>
        <w:rPr>
          <w:sz w:val="22"/>
        </w:rPr>
        <w:t>I call the shadow Minister.</w:t>
      </w:r>
    </w:p>
    <w:p/>
    <w:p>
      <w:r>
        <w:rPr>
          <w:b/>
          <w:color w:val="1A4A6E"/>
          <w:sz w:val="22"/>
        </w:rPr>
        <w:t>Jerome Mayhew (Con)</w:t>
      </w:r>
    </w:p>
    <w:p>
      <w:r>
        <w:rPr>
          <w:sz w:val="22"/>
        </w:rPr>
        <w:t>This summer, the Department for Transport wrote to the rail regulator that the Government firmly believe that</w:t>
      </w:r>
    </w:p>
    <w:p>
      <w:r>
        <w:rPr>
          <w:sz w:val="22"/>
        </w:rPr>
        <w:t>“the arrival of competition will benefit users of rail services by expanding the number of stations served (including new markets), encouraging greater differentiation in service provision and promoting competitive prices.”</w:t>
      </w:r>
    </w:p>
    <w:p>
      <w:r>
        <w:rPr>
          <w:sz w:val="22"/>
        </w:rPr>
        <w:t>That was for international rail. Why do the Government believe that competition is good when travelling abroad but should be replaced with nationalisation here in Britain?</w:t>
      </w:r>
    </w:p>
    <w:p/>
    <w:p>
      <w:r>
        <w:rPr>
          <w:b/>
          <w:color w:val="1A4A6E"/>
          <w:sz w:val="22"/>
        </w:rPr>
        <w:t>Keir Mather</w:t>
      </w:r>
    </w:p>
    <w:p>
      <w:r>
        <w:rPr>
          <w:sz w:val="22"/>
        </w:rPr>
        <w:t>On no subject is the hypocrisy of the Conservative party laid out more clearly than that of rail. We did not have a competitive rail system when the Conservatives were in charge; we had a fragmented and broken rail service that did not offer passengers the service that they deserved. By having Great British Railways, we can integrate track and rail services together to ensure that these services are run in the interests of passengers. Competition can of course continue through open access, but we want to centralise the service being provided in the interests of passengers right across the United Kingdom.</w:t>
      </w:r>
    </w:p>
    <w:p/>
    <w:p>
      <w:r>
        <w:rPr>
          <w:b/>
          <w:color w:val="1A4A6E"/>
          <w:sz w:val="22"/>
        </w:rPr>
        <w:t>Jerome Mayhew</w:t>
      </w:r>
    </w:p>
    <w:p>
      <w:r>
        <w:rPr>
          <w:sz w:val="22"/>
        </w:rPr>
        <w:t>I am very interested to hear that mention of open access, because there is a risk with nationalisation that the organisation focuses on its own union-led interests, rather than the interests of passengers. That leads to bureaucratic inefficiency, delay and increased costs, and we may be seeing that already. South Western Rail was nationalised in May; since then, cancellations have been up by 50%, and delays have been up by 29%. c2c was nationalised in July; in September, it cancelled its online advance discount, making journeys more expensive, not less. Now, at TransPennine Express—the Secretary of State’s poster child for nationalisation—workers have voted for strike action. Is the Minister concerned that this Government do not have the backbone needed to face down demands from their union paymasters and put passengers first?</w:t>
      </w:r>
    </w:p>
    <w:p/>
    <w:p>
      <w:r>
        <w:rPr>
          <w:b/>
          <w:color w:val="1A4A6E"/>
          <w:sz w:val="22"/>
        </w:rPr>
        <w:t>Keir Mather</w:t>
      </w:r>
    </w:p>
    <w:p>
      <w:r>
        <w:rPr>
          <w:sz w:val="22"/>
        </w:rPr>
        <w:t>The hon. Gentleman should know that, through the Railways Bill, we are building a system that will ensure that passenger accountability sits at the very heart of how this railway operates. I would be grateful if he could illuminate to me how constituents of his and constituents across the country are served by the previous system, under which people could not get a train where they needed to go, were plagued by strikes and had ticketing systems that did not work. We are setting up, through Great British Railways, a tough passenger watchdog that can have minimum standards and statutory advice for the Secretary of State and put passengers back at the heart of our railways.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