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 Services: York Outer</w:t>
      </w:r>
    </w:p>
    <w:p>
      <w:r>
        <w:rPr>
          <w:sz w:val="20"/>
        </w:rPr>
        <w:t>20 November 2025  ·  Commons  ·  Oral Questions</w:t>
      </w:r>
    </w:p>
    <w:p>
      <w:r>
        <w:rPr>
          <w:b/>
        </w:rPr>
        <w:t xml:space="preserve">Policy areas: </w:t>
      </w:r>
      <w:r>
        <w:rPr>
          <w:sz w:val="20"/>
        </w:rPr>
        <w:t>Local government, Transport</w:t>
      </w:r>
    </w:p>
    <w:p>
      <w:r>
        <w:rPr>
          <w:b/>
        </w:rPr>
        <w:t xml:space="preserve">Topics: </w:t>
      </w:r>
      <w:r>
        <w:rPr>
          <w:sz w:val="20"/>
        </w:rPr>
        <w:t>bus franchising pilots, bus route funding, crematorium access, local bus services</w:t>
      </w:r>
    </w:p>
    <w:p>
      <w:r>
        <w:rPr>
          <w:b/>
        </w:rPr>
        <w:t xml:space="preserve">Source: </w:t>
      </w:r>
      <w:r>
        <w:rPr>
          <w:sz w:val="20"/>
        </w:rPr>
        <w:t>https://hansard.parliament.uk/Commons/2025-11-20/debates/FCD0FD1F-8718-4FF7-A745-87109C6DE98B/BusServicesYorkOuter</w:t>
      </w:r>
    </w:p>
    <w:p/>
    <w:p>
      <w:r>
        <w:rPr>
          <w:b/>
          <w:color w:val="1A4A6E"/>
          <w:sz w:val="22"/>
        </w:rPr>
        <w:t>Luke Charters (Lab)</w:t>
      </w:r>
    </w:p>
    <w:p>
      <w:r>
        <w:rPr>
          <w:sz w:val="22"/>
        </w:rPr>
        <w:t>8. What steps her Department is taking to improve bus services in York Outer constituency.</w:t>
      </w:r>
    </w:p>
    <w:p/>
    <w:p>
      <w:r>
        <w:rPr>
          <w:b/>
          <w:color w:val="1A4A6E"/>
          <w:sz w:val="22"/>
        </w:rPr>
        <w:t>Simon Lightwood (The Parliamentary Under-Secretary of State for Transport)</w:t>
      </w:r>
    </w:p>
    <w:p>
      <w:r>
        <w:rPr>
          <w:sz w:val="22"/>
        </w:rPr>
        <w:t>We are taking ambitious steps to improve local bus services, including in York and North Yorkshire. These have included the allocation of £12.6 million of funding in 2025-26 through the local authority bus grant. I was pleased that my hon. Friend could join me, alongside the Mayor of York and North Yorkshire, to discuss their participation in our bus franchising pilots.</w:t>
      </w:r>
    </w:p>
    <w:p/>
    <w:p>
      <w:r>
        <w:rPr>
          <w:b/>
          <w:color w:val="1A4A6E"/>
          <w:sz w:val="22"/>
        </w:rPr>
        <w:t>Charters</w:t>
      </w:r>
    </w:p>
    <w:p>
      <w:r>
        <w:rPr>
          <w:sz w:val="22"/>
        </w:rPr>
        <w:t>Last week, I held a survey of my constituents on bus services. I got a great response, but one response stayed with me. My constituent said that the No. 11 bus—the only route to the crematorium—does not run on Sundays, meaning that they cannot visit loved ones on Mother’s Day or Father’s Day, the days that hurt most. Reading that put a real lump in my throat. No one should be stopped from remembering those they have lost because of a bus not running, so I have written to the operator, but will the Minister join me in arguing that this is the sort of practical, kind change we need to make across the country?</w:t>
      </w:r>
    </w:p>
    <w:p/>
    <w:p>
      <w:r>
        <w:rPr>
          <w:b/>
          <w:color w:val="1A4A6E"/>
          <w:sz w:val="22"/>
        </w:rPr>
        <w:t>Simon Lightwood</w:t>
      </w:r>
    </w:p>
    <w:p>
      <w:r>
        <w:rPr>
          <w:sz w:val="22"/>
        </w:rPr>
        <w:t>It is vital that local bus services work for local communities, and that is at the heart of the Government’s bus reforms. I encourage the local operators to consider the feedback that my hon. Friend has mentioned, recognising the role that bus services play in supporting people to meet their families and friends and make important visits, such as to the crematorium.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