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 Services</w:t>
      </w:r>
    </w:p>
    <w:p>
      <w:r>
        <w:rPr>
          <w:sz w:val="20"/>
        </w:rPr>
        <w:t>20 November 2025  ·  Commons  ·  Oral Questions</w:t>
      </w:r>
    </w:p>
    <w:p>
      <w:r>
        <w:rPr>
          <w:b/>
        </w:rPr>
        <w:t xml:space="preserve">Policy areas: </w:t>
      </w:r>
      <w:r>
        <w:rPr>
          <w:sz w:val="20"/>
        </w:rPr>
        <w:t>Local government, Transport</w:t>
      </w:r>
    </w:p>
    <w:p>
      <w:r>
        <w:rPr>
          <w:b/>
        </w:rPr>
        <w:t xml:space="preserve">Topics: </w:t>
      </w:r>
      <w:r>
        <w:rPr>
          <w:sz w:val="20"/>
        </w:rPr>
        <w:t>accessible bus stops, bus service reform, funded bus travel, local bus services, rural bus provision</w:t>
      </w:r>
    </w:p>
    <w:p>
      <w:r>
        <w:rPr>
          <w:b/>
        </w:rPr>
        <w:t xml:space="preserve">Source: </w:t>
      </w:r>
      <w:r>
        <w:rPr>
          <w:sz w:val="20"/>
        </w:rPr>
        <w:t>https://hansard.parliament.uk/Commons/2025-11-20/debates/F6207A16-55CB-4B1D-AC4D-A230BBD40C6D/BusServices</w:t>
      </w:r>
    </w:p>
    <w:p/>
    <w:p>
      <w:r>
        <w:rPr>
          <w:b/>
          <w:color w:val="1A4A6E"/>
          <w:sz w:val="22"/>
        </w:rPr>
        <w:t>David Pinto-Duschinsky (Lab)</w:t>
      </w:r>
    </w:p>
    <w:p>
      <w:r>
        <w:rPr>
          <w:sz w:val="22"/>
        </w:rPr>
        <w:t>5. What steps she is taking to help improve local bus services.</w:t>
      </w:r>
    </w:p>
    <w:p/>
    <w:p>
      <w:r>
        <w:rPr>
          <w:b/>
          <w:color w:val="1A4A6E"/>
          <w:sz w:val="22"/>
        </w:rPr>
        <w:t>Peter Prinsley (Lab)</w:t>
      </w:r>
    </w:p>
    <w:p>
      <w:r>
        <w:rPr>
          <w:sz w:val="22"/>
        </w:rPr>
        <w:t>16. What assessment she has made of the adequacy of bus services in rural areas.</w:t>
      </w:r>
    </w:p>
    <w:p/>
    <w:p>
      <w:r>
        <w:rPr>
          <w:b/>
          <w:color w:val="1A4A6E"/>
          <w:sz w:val="22"/>
        </w:rPr>
        <w:t>Sam Rushworth (Lab)</w:t>
      </w:r>
    </w:p>
    <w:p>
      <w:r>
        <w:rPr>
          <w:sz w:val="22"/>
        </w:rPr>
        <w:t>20. What steps she is taking to help improve local bus services.</w:t>
      </w:r>
    </w:p>
    <w:p/>
    <w:p>
      <w:r>
        <w:rPr>
          <w:b/>
          <w:color w:val="1A4A6E"/>
          <w:sz w:val="22"/>
        </w:rPr>
        <w:t>Simon Lightwood (The Parliamentary Under-Secretary of State for Transport)</w:t>
      </w:r>
    </w:p>
    <w:p>
      <w:r>
        <w:rPr>
          <w:sz w:val="22"/>
        </w:rPr>
        <w:t>We are taking ambitious steps to improve local buses, and our landmark Bus Services Act 2025 empowers local authorities to deliver better services. We are investing over £1 billion in 2025-26, and in the coming weeks, we will confirm multi-year allocations for local authorities, to help improve bus services in the long term.</w:t>
      </w:r>
    </w:p>
    <w:p/>
    <w:p>
      <w:r>
        <w:rPr>
          <w:b/>
          <w:color w:val="1A4A6E"/>
          <w:sz w:val="22"/>
        </w:rPr>
        <w:t>David Pinto-Duschinsky</w:t>
      </w:r>
    </w:p>
    <w:p>
      <w:r>
        <w:rPr>
          <w:sz w:val="22"/>
        </w:rPr>
        <w:t>In constituencies like Hendon, bus services are not a luxury—they are a lifeline for the community, in particular the elderly and disabled people, yet there is more to be done to ensure that all residents are within easy reach of a bus stop. Does my hon. Friend agree that frequent, well-placed bus stops are essential to ensuring that local bus services are truly inclusive and accessible?</w:t>
      </w:r>
    </w:p>
    <w:p/>
    <w:p>
      <w:r>
        <w:rPr>
          <w:b/>
          <w:color w:val="1A4A6E"/>
          <w:sz w:val="22"/>
        </w:rPr>
        <w:t>Simon Lightwood</w:t>
      </w:r>
    </w:p>
    <w:p>
      <w:r>
        <w:rPr>
          <w:sz w:val="22"/>
        </w:rPr>
        <w:t>I agree with my hon. Friend. We are clear that everyone should have access to high-quality, accessible bus services. Responsibility for services in London sits with the mayor, and 96% of Londoners live within 400 metres of a bus stop. To expand the progress made under London’s Labour mayor, we will be developing a new national strategy of stopping place guidance to support inclusive bus stop provision throughout England.</w:t>
      </w:r>
    </w:p>
    <w:p/>
    <w:p>
      <w:r>
        <w:rPr>
          <w:b/>
          <w:color w:val="1A4A6E"/>
          <w:sz w:val="22"/>
        </w:rPr>
        <w:t>Peter Prinsley</w:t>
      </w:r>
    </w:p>
    <w:p>
      <w:r>
        <w:rPr>
          <w:sz w:val="22"/>
        </w:rPr>
        <w:t>At a lively church hall meeting in Barningham, which is a quintessential Suffolk village, a number of my constituents raised concerns about the state of rural bus provision. They highlighted not only the infrequency of the services, but the fact that the buses are larger than demand requires; many seats are unused. Does the Minister agree that a more flexible approach, including the use of smaller, more frequent buses, potentially powered by electric motors, would be preferable in rural areas?</w:t>
      </w:r>
    </w:p>
    <w:p/>
    <w:p>
      <w:r>
        <w:rPr>
          <w:b/>
          <w:color w:val="1A4A6E"/>
          <w:sz w:val="22"/>
        </w:rPr>
        <w:t>Simon Lightwood</w:t>
      </w:r>
    </w:p>
    <w:p>
      <w:r>
        <w:rPr>
          <w:sz w:val="22"/>
        </w:rPr>
        <w:t>I agree with my hon. Friend that everyone should have access to reliable and frequent bus services. While it is for operators to manage their fleets, our ambitious bus reforms are giving local leaders the tools to deliver buses on which communities can rely, including by using flexible service models.</w:t>
      </w:r>
    </w:p>
    <w:p/>
    <w:p>
      <w:r>
        <w:rPr>
          <w:b/>
          <w:color w:val="1A4A6E"/>
          <w:sz w:val="22"/>
        </w:rPr>
        <w:t>Sam Rushworth</w:t>
      </w:r>
    </w:p>
    <w:p>
      <w:r>
        <w:rPr>
          <w:sz w:val="22"/>
        </w:rPr>
        <w:t>I welcome the new powers relating to buses, and the new funding for them that the Government are giving, but the problem is that what this Labour Government are giving, our Reform local authority is taking. It has announced plans to cancel the 35A out of Coundon, and the 104, which connects Canney Hill with Binchester and Newfield, and to double concessionary fares before 9.30 am. Will the Minister join me in condemning that Reform council plan, and in calling on our county council to build up our bus services, not knock them down?</w:t>
      </w:r>
    </w:p>
    <w:p/>
    <w:p>
      <w:r>
        <w:rPr>
          <w:b/>
          <w:color w:val="1A4A6E"/>
          <w:sz w:val="22"/>
        </w:rPr>
        <w:t>Simon Lightwood</w:t>
      </w:r>
    </w:p>
    <w:p>
      <w:r>
        <w:rPr>
          <w:sz w:val="22"/>
        </w:rPr>
        <w:t>I will indeed join my hon. Friend in condemning that. There is no representation here from that party today, but I urge the council to use the bus grant that we have given it to support local bus services.</w:t>
      </w:r>
    </w:p>
    <w:p/>
    <w:p>
      <w:r>
        <w:rPr>
          <w:b/>
          <w:color w:val="1A4A6E"/>
          <w:sz w:val="22"/>
        </w:rPr>
        <w:t>Speaker</w:t>
      </w:r>
    </w:p>
    <w:p>
      <w:r>
        <w:rPr>
          <w:sz w:val="22"/>
        </w:rPr>
        <w:t>If you have already asked a question, I would not bother trying to catch my eye, unless you are exercising your knees.</w:t>
      </w:r>
    </w:p>
    <w:p/>
    <w:p>
      <w:r>
        <w:rPr>
          <w:b/>
          <w:color w:val="1A4A6E"/>
          <w:sz w:val="22"/>
        </w:rPr>
        <w:t>Sir Jeremy Hunt (Con)</w:t>
      </w:r>
    </w:p>
    <w:p>
      <w:r>
        <w:rPr>
          <w:sz w:val="22"/>
        </w:rPr>
        <w:t>My constituents in Cranleigh, Shamley Green, Bramley and Shalford find it very difficult to get to their local hospital in Guildford, and to the community hospital in Milford. There is no direct bus service. A quarter of older people do not have cars. What will the Government do to help them solve that problem, which is becoming more and more difficult?</w:t>
      </w:r>
    </w:p>
    <w:p/>
    <w:p>
      <w:r>
        <w:rPr>
          <w:b/>
          <w:color w:val="1A4A6E"/>
          <w:sz w:val="22"/>
        </w:rPr>
        <w:t>Simon Lightwood</w:t>
      </w:r>
    </w:p>
    <w:p>
      <w:r>
        <w:rPr>
          <w:sz w:val="22"/>
        </w:rPr>
        <w:t>That is why we brought forward the Bus Services Act 2025, which gives local leaders the tools that they need to shape bus services around needs in their community.</w:t>
      </w:r>
    </w:p>
    <w:p/>
    <w:p>
      <w:r>
        <w:rPr>
          <w:b/>
          <w:color w:val="1A4A6E"/>
          <w:sz w:val="22"/>
        </w:rPr>
        <w:t>Vikki Slade (LD)</w:t>
      </w:r>
    </w:p>
    <w:p>
      <w:r>
        <w:rPr>
          <w:sz w:val="22"/>
        </w:rPr>
        <w:t>The age of participation increased from 16 to 18 some 10 years ago, but the age until which funded bus travel is available for those children who live too far away from the nearest school stayed at 16. I visited Purbeck school a couple of weeks ago. Many of the children who attend that school live in villages, and this was their top concern. Will the Minister look again at this anomaly, as it is simply not right that children should have to pay to get to their nearest school?</w:t>
      </w:r>
    </w:p>
    <w:p/>
    <w:p>
      <w:r>
        <w:rPr>
          <w:b/>
          <w:color w:val="1A4A6E"/>
          <w:sz w:val="22"/>
        </w:rPr>
        <w:t>Simon Lightwood</w:t>
      </w:r>
    </w:p>
    <w:p>
      <w:r>
        <w:rPr>
          <w:sz w:val="22"/>
        </w:rPr>
        <w:t>Home-to-school transport is the responsibility of the Department for Education. However, we know how important affordable and reliable bus travel is, and we are committed to working with local authorities and bus operators to improve bus services for those passengers. We have already extended the £3 bus fare cap until March 2027, to help passengers continue to travel for less, and the substantial funding we have provided for local authorities to improve bus services can be used on local fares initiatives.</w:t>
      </w:r>
    </w:p>
    <w:p/>
    <w:p>
      <w:r>
        <w:rPr>
          <w:b/>
          <w:color w:val="1A4A6E"/>
          <w:sz w:val="22"/>
        </w:rPr>
        <w:t>Zöe Franklin (LD)</w:t>
      </w:r>
    </w:p>
    <w:p>
      <w:r>
        <w:rPr>
          <w:sz w:val="22"/>
        </w:rPr>
        <w:t>In my constituency, residents face the challenge of there being four different bus companies, with four different tickets available, potentially at four different prices. Different providers’ tickets are not interchangeable, even when residents are trying to get to one location. What are the Government doing to empower local councils to work with bus companies to create joined-up ticketing systems, which would make bus travel simpler and more affordable, and would encourage local people to use bus services?</w:t>
      </w:r>
    </w:p>
    <w:p/>
    <w:p>
      <w:r>
        <w:rPr>
          <w:b/>
          <w:color w:val="1A4A6E"/>
          <w:sz w:val="22"/>
        </w:rPr>
        <w:t>Simon Lightwood</w:t>
      </w:r>
    </w:p>
    <w:p>
      <w:r>
        <w:rPr>
          <w:sz w:val="22"/>
        </w:rPr>
        <w:t>Under the Bus Services Act, we are giving local leaders the powers that they need to take back control of their bus services, and to ensure that services truly reflect the needs of their community. We are working closely with local authorities to look at more integrated ticketing, and the hon. Lady will hear more about integration in our national integrated transport strategy, which is coming soon.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