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Aviation</w:t>
      </w:r>
    </w:p>
    <w:p>
      <w:r>
        <w:rPr>
          <w:sz w:val="20"/>
        </w:rPr>
        <w:t>20 November 2025  ·  Commons  ·  Oral Questions</w:t>
      </w:r>
    </w:p>
    <w:p>
      <w:r>
        <w:rPr>
          <w:b/>
        </w:rPr>
        <w:t xml:space="preserve">Policy areas: </w:t>
      </w:r>
      <w:r>
        <w:rPr>
          <w:sz w:val="20"/>
        </w:rPr>
        <w:t>Business and industry, Transport</w:t>
      </w:r>
    </w:p>
    <w:p>
      <w:r>
        <w:rPr>
          <w:b/>
        </w:rPr>
        <w:t xml:space="preserve">Topics: </w:t>
      </w:r>
      <w:r>
        <w:rPr>
          <w:sz w:val="20"/>
        </w:rPr>
        <w:t>aviation apprenticeships, next generation aviation professionals, support for aviation sector, sustainable aviation fuel</w:t>
      </w:r>
    </w:p>
    <w:p>
      <w:r>
        <w:rPr>
          <w:b/>
        </w:rPr>
        <w:t xml:space="preserve">Source: </w:t>
      </w:r>
      <w:r>
        <w:rPr>
          <w:sz w:val="20"/>
        </w:rPr>
        <w:t>https://hansard.parliament.uk/Commons/2025-11-20/debates/A1EDCA94-2FCA-46B2-8806-4BACF9315EA8/Aviation</w:t>
      </w:r>
    </w:p>
    <w:p/>
    <w:p>
      <w:r>
        <w:rPr>
          <w:b/>
          <w:color w:val="1A4A6E"/>
          <w:sz w:val="22"/>
        </w:rPr>
        <w:t>Lee Pitcher (Lab)</w:t>
      </w:r>
    </w:p>
    <w:p>
      <w:r>
        <w:rPr>
          <w:sz w:val="22"/>
        </w:rPr>
        <w:t>19. What steps she is taking to support the aviation sector.</w:t>
      </w:r>
    </w:p>
    <w:p/>
    <w:p>
      <w:r>
        <w:rPr>
          <w:b/>
          <w:color w:val="1A4A6E"/>
          <w:sz w:val="22"/>
        </w:rPr>
        <w:t>Keir Mather (The Parliamentary Under-Secretary of State for Transport)</w:t>
      </w:r>
    </w:p>
    <w:p>
      <w:r>
        <w:rPr>
          <w:sz w:val="22"/>
        </w:rPr>
        <w:t>The Government are committed to supporting aviation. [ Interruption. ] We are advancing airport planning decisions, modernising airspace and reviewing the airports national policy statement on Heathrow expansion. [ Interruption. ] To make sure that this growth is sustainable we have introduced a sustainable aviation fuel mandate and supported production through the advanced fuels fund, and are legislating for revenue certainty.</w:t>
      </w:r>
    </w:p>
    <w:p/>
    <w:p>
      <w:r>
        <w:rPr>
          <w:b/>
          <w:color w:val="1A4A6E"/>
          <w:sz w:val="22"/>
        </w:rPr>
        <w:t>Speaker</w:t>
      </w:r>
    </w:p>
    <w:p>
      <w:r>
        <w:rPr>
          <w:sz w:val="22"/>
        </w:rPr>
        <w:t>Order. Mr Holden, you have had your question. You might want to go for a walk if you are going to carry on.</w:t>
      </w:r>
    </w:p>
    <w:p/>
    <w:p>
      <w:r>
        <w:rPr>
          <w:b/>
          <w:color w:val="1A4A6E"/>
          <w:sz w:val="22"/>
        </w:rPr>
        <w:t>Lee Pitcher</w:t>
      </w:r>
    </w:p>
    <w:p>
      <w:r>
        <w:rPr>
          <w:sz w:val="22"/>
        </w:rPr>
        <w:t>As the work to reopen Doncaster Sheffield airport takes off, the focus now turns to ensuring that it succeeds in the long run. A key part of that is building the next generation of pilots and aviation professionals. I am already working with training providers and we will hopefully launch “Pitcher’s pilot programme” for our young people. Will the Minister set out what steps the Department is taking, working across Government, to ensure that the next generation of aviation professionals is ready to take to the skies?</w:t>
      </w:r>
    </w:p>
    <w:p/>
    <w:p>
      <w:r>
        <w:rPr>
          <w:b/>
          <w:color w:val="1A4A6E"/>
          <w:sz w:val="22"/>
        </w:rPr>
        <w:t>Keir Mather</w:t>
      </w:r>
    </w:p>
    <w:p>
      <w:r>
        <w:rPr>
          <w:sz w:val="22"/>
        </w:rPr>
        <w:t>I applaud my hon. Friend’s ambition to train the next generation of aviators. Government changes to the apprenticeship regulations now mean that aviation employers have greater flexibility, which recently enabled the launch of the Tui cabin crew apprenticeship, with more under development. Through our aviation industry skills board, the Department for Transport works with industry and across Government to address barriers to access. We also fund the Civil Aviation Authority’s outreach programme to attract the next generation into aviation careers. I reassure my hon. Friend that making sure more young people have access to careers that they are passionate about is a subject in which I have a keen personal interest.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