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Cross-departmental Planning</w:t>
      </w:r>
    </w:p>
    <w:p>
      <w:r>
        <w:rPr>
          <w:sz w:val="20"/>
        </w:rPr>
        <w:t>20 May 2025  ·  Commons  ·  Oral Questions</w:t>
      </w:r>
    </w:p>
    <w:p>
      <w:r>
        <w:rPr>
          <w:b/>
        </w:rPr>
        <w:t xml:space="preserve">Policy areas: </w:t>
      </w:r>
      <w:r>
        <w:rPr>
          <w:sz w:val="20"/>
        </w:rPr>
        <w:t>Economy, Education, training and skills, Finance and taxation, Government and public administration, Health and social care</w:t>
      </w:r>
    </w:p>
    <w:p>
      <w:r>
        <w:rPr>
          <w:b/>
        </w:rPr>
        <w:t xml:space="preserve">Topics: </w:t>
      </w:r>
      <w:r>
        <w:rPr>
          <w:sz w:val="20"/>
        </w:rPr>
        <w:t>agriculture and energy funding, cross-departmental planning, medical graduate training, public spending coordination, spending review process</w:t>
      </w:r>
    </w:p>
    <w:p>
      <w:r>
        <w:rPr>
          <w:b/>
        </w:rPr>
        <w:t xml:space="preserve">Source: </w:t>
      </w:r>
      <w:r>
        <w:rPr>
          <w:sz w:val="20"/>
        </w:rPr>
        <w:t>https://hansard.parliament.uk/Commons/2025-05-20/debates/FDCF5016-958F-4513-A304-AF0A8CF6864E/SpendingReviewCrossdepartmentalPlanning</w:t>
      </w:r>
    </w:p>
    <w:p/>
    <w:p>
      <w:r>
        <w:rPr>
          <w:b/>
          <w:color w:val="1A4A6E"/>
          <w:sz w:val="22"/>
        </w:rPr>
        <w:t>Peter Prinsley (Lab)</w:t>
      </w:r>
    </w:p>
    <w:p>
      <w:r>
        <w:rPr>
          <w:sz w:val="22"/>
        </w:rPr>
        <w:t>8. What steps she is taking with Cabinet colleagues to ensure cross-departmental planning in the development of the spending review.</w:t>
      </w:r>
    </w:p>
    <w:p/>
    <w:p>
      <w:r>
        <w:rPr>
          <w:b/>
          <w:color w:val="1A4A6E"/>
          <w:sz w:val="22"/>
        </w:rPr>
        <w:t>Darren Jones (The Chief Secretary to the Treasury)</w:t>
      </w:r>
    </w:p>
    <w:p>
      <w:r>
        <w:rPr>
          <w:sz w:val="22"/>
        </w:rPr>
        <w:t>The Treasury has reformed the spending review process to ensure that it facilitates genuine collaboration across Departments. As part of this spending review, the Chancellor of the Duchy of Lancaster and I have met Secretaries of State multilaterally in mission clusters, which have brought together Departments to agree cross-departmental priorities, increase transparency, reduce duplication and align spending with mission delivery across Whitehall, while learning every possible lesson from the failure of the Conservatives to ensure that it is never repeated ever again.</w:t>
      </w:r>
    </w:p>
    <w:p/>
    <w:p>
      <w:r>
        <w:rPr>
          <w:b/>
          <w:color w:val="1A4A6E"/>
          <w:sz w:val="22"/>
        </w:rPr>
        <w:t>Peter Prinsley</w:t>
      </w:r>
    </w:p>
    <w:p>
      <w:r>
        <w:rPr>
          <w:sz w:val="22"/>
        </w:rPr>
        <w:t>Some 9,000 UK medical graduates compete with 15,000 overseas graduates for postgraduate training, meaning that many of our own graduates simply cannot progress into higher professional training, and either go abroad themselves or leave medicine. Does the Minister agree that the Treasury has a crucial role to co-ordinate spending on medical university education by the Department for Education and on postgraduate training by the Department of Health and Social Care, so as to ensure that public money spent on medical student education is not wasted?</w:t>
      </w:r>
    </w:p>
    <w:p/>
    <w:p>
      <w:r>
        <w:rPr>
          <w:b/>
          <w:color w:val="1A4A6E"/>
          <w:sz w:val="22"/>
        </w:rPr>
        <w:t>Darren Jones</w:t>
      </w:r>
    </w:p>
    <w:p>
      <w:r>
        <w:rPr>
          <w:sz w:val="22"/>
        </w:rPr>
        <w:t>The Government are committed to training the staff the NHS needs as part of our 10-year plan. International staff clearly play an important role in the mix of staff that we have, but we also want to create opportunities for people across the country to work in our national health service. That is why, thanks to changes this Government have made, we have already been able to recruit more than 1,500 additional GPs since October who would otherwise not have been able to seek that type of employment.</w:t>
      </w:r>
    </w:p>
    <w:p/>
    <w:p>
      <w:r>
        <w:rPr>
          <w:b/>
          <w:color w:val="1A4A6E"/>
          <w:sz w:val="22"/>
        </w:rPr>
        <w:t>Sir Roger Gale (Con)</w:t>
      </w:r>
    </w:p>
    <w:p>
      <w:r>
        <w:rPr>
          <w:sz w:val="22"/>
        </w:rPr>
        <w:t>While discussing the spending review, will the Treasury get the Agriculture Secretary and the Energy Secretary together in the same room, and make sure that agriculture receives the funding it needs and that energy is not allowed to charge agriculture, effectively, for its loss of income? In other words, will the Chancellor ensure we are not robbing Peter to pay Paul?</w:t>
      </w:r>
    </w:p>
    <w:p/>
    <w:p>
      <w:r>
        <w:rPr>
          <w:b/>
          <w:color w:val="1A4A6E"/>
          <w:sz w:val="22"/>
        </w:rPr>
        <w:t>Darren Jones</w:t>
      </w:r>
    </w:p>
    <w:p>
      <w:r>
        <w:rPr>
          <w:sz w:val="22"/>
        </w:rPr>
        <w:t>A meeting of that nature has already taken place as part of our mission-led approach to Government. We continue to engage with the Departments for Energy Security and Net Zero and for Environment, Food and Rural Affairs on these issues, as the right hon. Gentleman suggests—it is exactly what we mean when we talk about cross-departmental collaboration. As the right hon. Gentleman knows, further details will be set out in the spending review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