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Reasonable Adjustments (Duty on Employers to Respond)</w:t>
      </w:r>
    </w:p>
    <w:p>
      <w:r>
        <w:rPr>
          <w:sz w:val="20"/>
        </w:rPr>
        <w:t>20 May 2025  ·  Commons  ·  Debate</w:t>
      </w:r>
    </w:p>
    <w:p>
      <w:r>
        <w:rPr>
          <w:b/>
        </w:rPr>
        <w:t xml:space="preserve">Policy areas: </w:t>
      </w:r>
      <w:r>
        <w:rPr>
          <w:sz w:val="20"/>
        </w:rPr>
        <w:t>Employment and labour market, Welfare and benefits</w:t>
      </w:r>
    </w:p>
    <w:p>
      <w:r>
        <w:rPr>
          <w:b/>
        </w:rPr>
        <w:t xml:space="preserve">Topics: </w:t>
      </w:r>
      <w:r>
        <w:rPr>
          <w:sz w:val="20"/>
        </w:rPr>
        <w:t>access to work, disability employment gap, disabled workers rights, employer response times, reasonable adjustments deadline</w:t>
      </w:r>
    </w:p>
    <w:p>
      <w:r>
        <w:rPr>
          <w:b/>
        </w:rPr>
        <w:t xml:space="preserve">Source: </w:t>
      </w:r>
      <w:r>
        <w:rPr>
          <w:sz w:val="20"/>
        </w:rPr>
        <w:t>https://hansard.parliament.uk/Commons/2025-05-20/debates/926504DD-555E-4104-82DF-2E943FAB9E48/ReasonableAdjustmentsDutyOnEmployersToRespond</w:t>
      </w:r>
    </w:p>
    <w:p/>
    <w:p>
      <w:r>
        <w:rPr>
          <w:b/>
          <w:color w:val="1A4A6E"/>
          <w:sz w:val="22"/>
        </w:rPr>
        <w:t>Deirdre Costigan (Lab)</w:t>
      </w:r>
    </w:p>
    <w:p>
      <w:r>
        <w:rPr>
          <w:sz w:val="22"/>
        </w:rPr>
        <w:t>I beg to move,</w:t>
      </w:r>
    </w:p>
    <w:p>
      <w:r>
        <w:rPr>
          <w:sz w:val="22"/>
        </w:rPr>
        <w:t>That leave be given to bring in a Bill to make provision about a deadline by which employers must respond to requests for reasonable adjustments from disabled workers; and for connected purposes.</w:t>
      </w:r>
    </w:p>
    <w:p>
      <w:r>
        <w:rPr>
          <w:sz w:val="22"/>
        </w:rPr>
        <w:t>I draw the House’s attention to my entry in the Register of Members’ Financial Interests and my proud membership of Unison. I thank the Minister for Social Security and Disability, my right hon. Friend the Member for East Ham (Sir Stephen Timms), for being present today.</w:t>
      </w:r>
    </w:p>
    <w:p>
      <w:r>
        <w:rPr>
          <w:sz w:val="22"/>
        </w:rPr>
        <w:t>Before being elected, I was the national officer for disability equality at the country’s biggest trade union, Unison. I was also a shop steward for many years, where I represented workers who were having problems at work, and it was disabled workers more than any others who were facing problems. In fact, disabled workers made up about two thirds of my cases as a union rep. By law, employers have to make changes to help disabled people stay in their jobs. These are called reasonable adjustments. They can include changes such as a special keyboard to reduce arthritis pain, IT software to help workers with dyslexia, or a start time of 10 o’clock instead of 9 o’clock, after tablets have kicked in.</w:t>
      </w:r>
    </w:p>
    <w:p>
      <w:r>
        <w:rPr>
          <w:sz w:val="22"/>
        </w:rPr>
        <w:t>Unison’s research found that almost three quarters of disabled workers are turned down for such reasonable adjustments, and even where the employer has said yes, about a quarter of disabled workers wait a year or more to have the changes put in place. The most common story I heard from disabled workers was that they were just ignored by their employer—they never got a reply at all. For many, that meant that they had to do their job while in pain, or they were set up to fail, because they did not have the right equipment. Their manager would start to criticise their performance, because it is hard for someone to hit their targets when they are in constant pain. They would end up having to take time off sick. Before they knew it, they would be pushed out the door. Others just resigned because the pain or stress was too much. That was all because their employer refused to make those small changes that would have kept them in work.</w:t>
      </w:r>
    </w:p>
    <w:p>
      <w:r>
        <w:rPr>
          <w:sz w:val="22"/>
        </w:rPr>
        <w:t>Employers can get away with this because there is no legal deadline by which they have to reply to disabled workers’ requests for reasonable adjustments. That contrasts with other employment rights, such as flexible working requests, where the employer has to reply within eight weeks. There is no such rule for reasonable adjustments. That serious gap is leading to disabled people being pushed out of good jobs and on to benefits. My Bill would set a clear deadline for employers to reply to disabled workers making a request for reasonable adjustments.</w:t>
      </w:r>
    </w:p>
    <w:p>
      <w:r>
        <w:rPr>
          <w:sz w:val="22"/>
        </w:rPr>
        <w:t>There are already more than 5 million disabled people in work, but that represents less than 52% of disabled people, compared with 80% of non-disabled people being in work. That 29-point difference between the percentage of disabled people in employment versus non-disabled people is called the disability employment gap, and Governments have tried and failed to crack it for years.</w:t>
      </w:r>
    </w:p>
    <w:p>
      <w:r>
        <w:rPr>
          <w:sz w:val="22"/>
        </w:rPr>
        <w:t>This Labour Government are finally offering disabled people a chance at equality. We have already passed the Employment Rights Bill, which gives everyone the right to flexible working, but that will especially help disabled people, who could benefit from more breaks or part-time working to manage pain or fatigue. On top of that, our pathways to work plan will invest £1.8 billion into employment support for disabled people. A recent Learning and Work Institute report found that two in 10 disabled people on benefits want to work, but at least half of them are getting no help to find a job.</w:t>
      </w:r>
    </w:p>
    <w:p>
      <w:r>
        <w:rPr>
          <w:sz w:val="22"/>
        </w:rPr>
        <w:t>When I visited West Ealing jobcentre in my constituency last August and asked staff who a disabled person could speak to about finding a job that met their needs, they had no answer—there was no help available. Imagine what it must be like for someone who wants to work but is stuck in a system that will not let them, and that forces them to live on benefits when they do not want to and do not have to.</w:t>
      </w:r>
    </w:p>
    <w:p>
      <w:r>
        <w:rPr>
          <w:sz w:val="22"/>
        </w:rPr>
        <w:t>This Government are investing in new trailblazer schemes to support disabled people who want to work. As part of that, the West London Alliance, which covers Ealing Southall, did a simple thing. It sent an email to local disabled people on long-term sickness benefits due to musculoskeletal conditions and asked whether they wanted help finding a job. More than 200 of people replied straightaway to say yes, they wanted help. That is 200 disabled people who had been sitting on benefits with no help at all under the previous Government.</w:t>
      </w:r>
    </w:p>
    <w:p>
      <w:r>
        <w:rPr>
          <w:sz w:val="22"/>
        </w:rPr>
        <w:t>Labour’s plan will give disabled people who want to work the help they need. Our Employment Rights Bill and our increase to the national living wage will ensure that those are good-quality, decently paid jobs, too. This Labour Government’s plan to get Britain working also offers a once-in-a-generation opportunity to radically transform the workplace so that it finally works for disabled people. Sir Charlie Mayfield, the former John Lewis boss, has been asked by Government to come up with ideas to make work more accessible and to ensure that employers take more responsibility for supporting disabled workers to stay in their jobs.</w:t>
      </w:r>
    </w:p>
    <w:p>
      <w:r>
        <w:rPr>
          <w:sz w:val="22"/>
        </w:rPr>
        <w:t>My Bill would give a right to a response to reasonable adjustment requests to the 5 million disabled people already in work, and it would help open up jobs to hundreds and thousands of disabled people who want to work, but I look forward to seeing what other ideas the report identifies. I hope that the Mayfield review will look at some of the demands of the disability employment charter, of which I was a founding member when I worked for Unison. It includes ideas such as a stronger right to paid disability leave for assessment, rehabilitation and training. The Learning and Work Institute report found that, taken together, the investments that the Labour Government are making could lead to up to 165,000 disabled people moving from benefits to decent jobs—what an achievement that would be.</w:t>
      </w:r>
    </w:p>
    <w:p>
      <w:r>
        <w:rPr>
          <w:sz w:val="22"/>
        </w:rPr>
        <w:t>Too many disabled people face losing jobs they love because employers simply do not give them the help they need to thrive at work. The Government’s record £1.8 billion investment in employment support will help disabled people who want to work, but we must ensure that those jobs are long-lasting. That is why employers must be held to a clear deadline to agree to the small changes that disabled workers need in order to get on at work.</w:t>
      </w:r>
    </w:p>
    <w:p>
      <w:r>
        <w:rPr>
          <w:sz w:val="22"/>
        </w:rPr>
        <w:t>The Government’s Get Britain Working plan is an opportunity to transform the workplace so that it fits around the needs of disabled workers. My new Bill would support that aim by giving more disabled people the chance to enjoy good-quality jobs, which are the best route out of poverty and can unleash their many talents. I hope that the Government will consider taking it forward.</w:t>
      </w:r>
    </w:p>
    <w:p>
      <w:r>
        <w:rPr>
          <w:sz w:val="22"/>
        </w:rPr>
        <w:t>Question put and agreed to.</w:t>
      </w:r>
    </w:p>
    <w:p>
      <w:r>
        <w:rPr>
          <w:sz w:val="22"/>
        </w:rPr>
        <w:t>Ordered,</w:t>
      </w:r>
    </w:p>
    <w:p>
      <w:r>
        <w:rPr>
          <w:sz w:val="22"/>
        </w:rPr>
        <w:t>That Deirdre Costigan, Katrina Murray, Mark Ferguson, Anneliese Midgley, Laurence Turner, Sarah Russell, Chris Bloore, Lee Barron, Tom Rutland, Uma Kumaran, Natasha Irons and Dr Marie Tidball present the Bill.</w:t>
      </w:r>
    </w:p>
    <w:p>
      <w:r>
        <w:rPr>
          <w:sz w:val="22"/>
        </w:rPr>
        <w:t>Deirdre Costigan accordingly presented the Bill.</w:t>
      </w:r>
    </w:p>
    <w:p>
      <w:r>
        <w:rPr>
          <w:sz w:val="22"/>
        </w:rPr>
        <w:t>Bill read the First time; to be read a Second time on Friday 13 June, and to be printed (Bill 247).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