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Business without Debate</w:t>
      </w:r>
    </w:p>
    <w:p>
      <w:r>
        <w:rPr>
          <w:sz w:val="20"/>
        </w:rPr>
        <w:t>20 June 2025  ·  Commons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Children and families, Crime, justice and law, Environment, Finance and taxation, Health and social care, Parliament and constitution, Transport</w:t>
      </w:r>
    </w:p>
    <w:p>
      <w:r>
        <w:rPr>
          <w:b/>
        </w:rPr>
        <w:t xml:space="preserve">Topics: </w:t>
      </w:r>
      <w:r>
        <w:rPr>
          <w:sz w:val="20"/>
        </w:rPr>
        <w:t>domestic abuse leave, green belt protection, health insurance tax, private members bills, short term lets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https://hansard.parliament.uk/Commons/2025-06-20/debates/2689266A-ADCA-468D-A7EA-1EE5FD6D22B5/BusinessWithoutDebate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Health Insurance (Exemption from Insurance Premium Tax)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Green Belt (Protection)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Domestic Abuse (Safe Leave)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Green Spaces Bill</w:t>
      </w:r>
    </w:p>
    <w:p>
      <w:r>
        <w:rPr>
          <w:sz w:val="22"/>
        </w:rPr>
        <w:t>Resumption of adjourned debate on Question (7 March),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Fireworks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Football (Gender Inequality)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Heritage Public Houses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Chalk Streams (Protection)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Exemption from Value Added Tax (Public Electric Vehicle Charging Points)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Public Sector Exit Payments (Limitation)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Meat (Information About Method of Killing)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Exemption from Value Added Tax (Listed Places of Worship)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Exemption from Value Added Tax (Miscellaneous Provisions)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Caravan Site Licensing (Exemptions of Motor Homes)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Arm’s-Length Bodies (Review)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Public Health (Control of Disease) Act 1984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Statutory Instruments Act 1946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Dangerous Dogs Act 1991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Domestic Energy (Value Added Tax)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BBC Licence Fee Non-Payment (Decriminalisation for Over-75s)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Covid-19 Vaccine Damage Payments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Anonymity of Suspects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Children's Clothing (Value Added Tax)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Highways Act 1980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British Broadcasting Corporation (Privatisation)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Illegal Immigration (Offences)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Vaccine Damage Payments Act (Review)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NHS England (Alternative Treatment)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Covid-19 Vaccine Damage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Mobile Homes Act 1983 (Amendment)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Arm's Length Bodies (Accountability to Parliament)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Bailiffs (Warrants of Possession)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National Health Service Co-Funding and Co-Payment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Interpersonal Abuse and Violence against Men and Boys (Strategy)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Pets (Microchips)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Terminal Illness (Relief of Pain)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11 July.</w:t>
      </w:r>
    </w:p>
    <w:p>
      <w:r>
        <w:rPr>
          <w:sz w:val="22"/>
        </w:rPr>
        <w:t>Immigration and Visas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>
      <w:r>
        <w:rPr>
          <w:sz w:val="22"/>
        </w:rPr>
        <w:t>British Indian Ocean Territory (Sovereignty and Constitutional Arrangements) Bill</w:t>
      </w:r>
    </w:p>
    <w:p>
      <w:r>
        <w:rPr>
          <w:sz w:val="22"/>
        </w:rPr>
        <w:t>Motion made, That the Bill be now read a Second time.</w:t>
      </w:r>
    </w:p>
    <w:p/>
    <w:p>
      <w:r>
        <w:rPr>
          <w:b/>
          <w:color w:val="1A4A6E"/>
          <w:sz w:val="22"/>
        </w:rPr>
        <w:t>Hon. Members</w:t>
      </w:r>
    </w:p>
    <w:p>
      <w:r>
        <w:rPr>
          <w:sz w:val="22"/>
        </w:rPr>
        <w:t>Object.</w:t>
      </w:r>
    </w:p>
    <w:p>
      <w:r>
        <w:rPr>
          <w:sz w:val="22"/>
        </w:rPr>
        <w:t>Bill to be read a Second time on Friday 4 July.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