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Citizens Detained Abroad</w:t>
      </w:r>
    </w:p>
    <w:p>
      <w:r>
        <w:rPr>
          <w:sz w:val="20"/>
        </w:rPr>
        <w:t>20 January 2026  ·  Commons  ·  Oral Questions</w:t>
      </w:r>
    </w:p>
    <w:p>
      <w:r>
        <w:rPr>
          <w:b/>
        </w:rPr>
        <w:t xml:space="preserve">Policy areas: </w:t>
      </w:r>
      <w:r>
        <w:rPr>
          <w:sz w:val="20"/>
        </w:rPr>
        <w:t>Crime, justice and law, Foreign affairs and diplomacy, Parliament and constitution</w:t>
      </w:r>
    </w:p>
    <w:p>
      <w:r>
        <w:rPr>
          <w:b/>
        </w:rPr>
        <w:t xml:space="preserve">Topics: </w:t>
      </w:r>
      <w:r>
        <w:rPr>
          <w:sz w:val="20"/>
        </w:rPr>
        <w:t>arbitrary detention, consular assistance, detained citizens abroad, human rights violations, jagtar singh johal case</w:t>
      </w:r>
    </w:p>
    <w:p>
      <w:r>
        <w:rPr>
          <w:b/>
        </w:rPr>
        <w:t xml:space="preserve">Source: </w:t>
      </w:r>
      <w:r>
        <w:rPr>
          <w:sz w:val="20"/>
        </w:rPr>
        <w:t>https://hansard.parliament.uk/Commons/2026-01-20/debates/9165642A-8854-474E-8A16-77B64917A3D1/UkCitizensDetainedAbroad</w:t>
      </w:r>
    </w:p>
    <w:p/>
    <w:p>
      <w:r>
        <w:rPr>
          <w:b/>
          <w:color w:val="1A4A6E"/>
          <w:sz w:val="22"/>
        </w:rPr>
        <w:t>Douglas McAllister (Lab)</w:t>
      </w:r>
    </w:p>
    <w:p>
      <w:r>
        <w:rPr>
          <w:sz w:val="22"/>
        </w:rPr>
        <w:t>8. What steps her Department is taking to support UK citizens arbitrarily detained abroad.</w:t>
      </w:r>
    </w:p>
    <w:p/>
    <w:p>
      <w:r>
        <w:rPr>
          <w:b/>
          <w:color w:val="1A4A6E"/>
          <w:sz w:val="22"/>
        </w:rPr>
        <w:t>Mr Hamish Falconer (The Parliamentary Under-Secretary of State for Foreign, Commonwealth and Development Affairs)</w:t>
      </w:r>
    </w:p>
    <w:p>
      <w:r>
        <w:rPr>
          <w:sz w:val="22"/>
        </w:rPr>
        <w:t>One of the Foreign Office’s most serious and important duties is standing up for British nationals who have been wrongly detained overseas, and supporting the families here at home who are working desperately for their release. We are committed to strengthening our efforts, including through the appointment of a dedicated envoy for complex detention cases. We expect to confirm that appointment in the near future.</w:t>
      </w:r>
    </w:p>
    <w:p/>
    <w:p>
      <w:r>
        <w:rPr>
          <w:b/>
          <w:color w:val="1A4A6E"/>
          <w:sz w:val="22"/>
        </w:rPr>
        <w:t>Douglas McAllister</w:t>
      </w:r>
    </w:p>
    <w:p>
      <w:r>
        <w:rPr>
          <w:sz w:val="22"/>
        </w:rPr>
        <w:t>Exactly 3,000 days ago, my constituent Jagtar Singh Johal was imprisoned in India, and 3,000 days later, he remains arbitrarily detained. He faces the death penalty on trumped-up charges, having been brutally tortured to make a confession. While in opposition, our Prime Minister rightly recognised my constituent’s detention as arbitrary. We need to do more than just raise his case with Indian counterparts. My constituent was acquitted in March last year of all charges, but now faces essentially eight duplicate cases based on the same evidence. Does the Foreign Secretary or the Minister agree that this is clearly double jeopardy, as recognised under Indian, international and UK law, and will the Government make that clear to Indian counterparts?</w:t>
      </w:r>
    </w:p>
    <w:p/>
    <w:p>
      <w:r>
        <w:rPr>
          <w:b/>
          <w:color w:val="1A4A6E"/>
          <w:sz w:val="22"/>
        </w:rPr>
        <w:t>Falconer</w:t>
      </w:r>
    </w:p>
    <w:p>
      <w:r>
        <w:rPr>
          <w:sz w:val="22"/>
        </w:rPr>
        <w:t>I thank my hon. Friend for his persistence, and for the force of his advocacy for his constituents. Despite progress in Mr Johal’s legal proceedings, eight of the cases against him remain outstanding, as my hon. Friend said. We continue to raise concerns about Mr Johal’s prolonged detention with the Government of India at every appropriate opportunity, and to emphasise the need for a prompt, full and just resolution of Mr Johal’s cases in India’s independent legal system.</w:t>
      </w:r>
    </w:p>
    <w:p/>
    <w:p>
      <w:r>
        <w:rPr>
          <w:b/>
          <w:color w:val="1A4A6E"/>
          <w:sz w:val="22"/>
        </w:rPr>
        <w:t>Christine Jardine (LD)</w:t>
      </w:r>
    </w:p>
    <w:p>
      <w:r>
        <w:rPr>
          <w:sz w:val="22"/>
        </w:rPr>
        <w:t>Sadly, Jagtar Singh Johal’s case is not the only instance in the world of human rights violations against British citizens, and one of our biggest allies has just said that peace is no longer a priority for it. Given that the world is such a dangerous place, and given the threat to the human rights of British citizens abroad, does the Minister agree that the time has come to make consular assistance a legal right for British citizens across the globe?</w:t>
      </w:r>
    </w:p>
    <w:p/>
    <w:p>
      <w:r>
        <w:rPr>
          <w:b/>
          <w:color w:val="1A4A6E"/>
          <w:sz w:val="22"/>
        </w:rPr>
        <w:t>Falconer</w:t>
      </w:r>
    </w:p>
    <w:p>
      <w:r>
        <w:rPr>
          <w:sz w:val="22"/>
        </w:rPr>
        <w:t>We are committed to introducing a right to consular assistance. We will return to this House with more detail about what form that will take.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