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Chagos Islands: Marine Protection</w:t>
      </w:r>
    </w:p>
    <w:p>
      <w:r>
        <w:rPr>
          <w:sz w:val="20"/>
        </w:rPr>
        <w:t>20 January 2026  ·  Commons  ·  Oral Questions</w:t>
      </w:r>
    </w:p>
    <w:p>
      <w:r>
        <w:rPr>
          <w:b/>
        </w:rPr>
        <w:t xml:space="preserve">Policy areas: </w:t>
      </w:r>
      <w:r>
        <w:rPr>
          <w:sz w:val="20"/>
        </w:rPr>
        <w:t>Environment, Finance and taxation, Foreign affairs and diplomacy</w:t>
      </w:r>
    </w:p>
    <w:p>
      <w:r>
        <w:rPr>
          <w:b/>
        </w:rPr>
        <w:t xml:space="preserve">Topics: </w:t>
      </w:r>
      <w:r>
        <w:rPr>
          <w:sz w:val="20"/>
        </w:rPr>
        <w:t>artisanal fishing limits, chagos islands marine protection, chagos surrender bill cost, diego garcia base security, mauritius environmental capacity</w:t>
      </w:r>
    </w:p>
    <w:p>
      <w:r>
        <w:rPr>
          <w:b/>
        </w:rPr>
        <w:t xml:space="preserve">Source: </w:t>
      </w:r>
      <w:r>
        <w:rPr>
          <w:sz w:val="20"/>
        </w:rPr>
        <w:t>https://hansard.parliament.uk/Commons/2026-01-20/debates/E945AA19-70E4-4BAA-8C0B-22870FC2F53A/ChagosIslandsMarineProtection</w:t>
      </w:r>
    </w:p>
    <w:p/>
    <w:p>
      <w:r>
        <w:rPr>
          <w:b/>
          <w:color w:val="1A4A6E"/>
          <w:sz w:val="22"/>
        </w:rPr>
        <w:t>Blake Stephenson (Con)</w:t>
      </w:r>
    </w:p>
    <w:p>
      <w:r>
        <w:rPr>
          <w:sz w:val="22"/>
        </w:rPr>
        <w:t>6. What assessment she has made of whether the Mauritian Government are able to effectively protect Chagos’ marine environment.</w:t>
      </w:r>
    </w:p>
    <w:p/>
    <w:p>
      <w:r>
        <w:rPr>
          <w:b/>
          <w:color w:val="1A4A6E"/>
          <w:sz w:val="22"/>
        </w:rPr>
        <w:t>Stephen Doughty (The Minister of State, Foreign, Commonwealth and Development Office)</w:t>
      </w:r>
    </w:p>
    <w:p>
      <w:r>
        <w:rPr>
          <w:sz w:val="22"/>
        </w:rPr>
        <w:t>The Chagos archipelago and marine protected area is one of the world’s most important marine environments, and as has rightly been recognised by Members across the House, both the UK and Mauritius are committed to its protection. I can confirm that no commercial fishing will be allowed, but low levels of artisanal fishing will be permitted for the sustenance of Chagossian communities, which is compatible with nature conservation. We are working closely with Mauritius to ensure that adequate patrolling capabilities will be maintained after the marine protected area enters into force.</w:t>
      </w:r>
    </w:p>
    <w:p/>
    <w:p>
      <w:r>
        <w:rPr>
          <w:b/>
          <w:color w:val="1A4A6E"/>
          <w:sz w:val="22"/>
        </w:rPr>
        <w:t>Blake Stephenson</w:t>
      </w:r>
    </w:p>
    <w:p>
      <w:r>
        <w:rPr>
          <w:sz w:val="22"/>
        </w:rPr>
        <w:t>I thank the Minister for his response. A recent Yale University report ranked Mauritius last out of 131 states for stringency in relation to its marine protected areas, and a woeful 173th out of 180 for the protection of biodiversity. Mauritius has even admitted that it does not have the capacity to patrol the area, and that it is open to commercial fishing. I recognise the response that the Minister gave, but Britain has kept the Chagos marine environment pristine for 50 years. Why do the Government not want to secure that legacy in law?</w:t>
      </w:r>
    </w:p>
    <w:p/>
    <w:p>
      <w:r>
        <w:rPr>
          <w:b/>
          <w:color w:val="1A4A6E"/>
          <w:sz w:val="22"/>
        </w:rPr>
        <w:t>Stephen Doughty</w:t>
      </w:r>
    </w:p>
    <w:p>
      <w:r>
        <w:rPr>
          <w:sz w:val="22"/>
        </w:rPr>
        <w:t>With the greatest of respect, because I know that the hon. Gentleman raises the issue with sincerity, I was just very clear. It was on 3 November that Mauritius announced the creation of the Chagos archipelago marine protected area, and it has confirmed that no commercial fishing will be allowed in any part of the MPA. We are working very closely with Mauritius on patrolling and protecting the environment. These are important issues, and I assure him that we are absolutely seized of them.</w:t>
      </w:r>
    </w:p>
    <w:p/>
    <w:p>
      <w:r>
        <w:rPr>
          <w:b/>
          <w:color w:val="1A4A6E"/>
          <w:sz w:val="22"/>
        </w:rPr>
        <w:t>Speaker</w:t>
      </w:r>
    </w:p>
    <w:p>
      <w:r>
        <w:rPr>
          <w:sz w:val="22"/>
        </w:rPr>
        <w:t>I call the shadow Foreign Secretary.</w:t>
      </w:r>
    </w:p>
    <w:p/>
    <w:p>
      <w:r>
        <w:rPr>
          <w:b/>
          <w:color w:val="1A4A6E"/>
          <w:sz w:val="22"/>
        </w:rPr>
        <w:t>Priti Patel (Con)</w:t>
      </w:r>
    </w:p>
    <w:p>
      <w:r>
        <w:rPr>
          <w:sz w:val="22"/>
        </w:rPr>
        <w:t>The Prime Minister said that Five Eyes partners, including the United States, backed the Chagos surrender Bill, but today the American President has publicly opposed it, rightly citing the very concerns that we Conservative Members have raised about the malign influence of China and Russia, and their benefiting directly from the surrender of the Chagos islands. Is President Trump right? Given that Labour’s Chagos surrender Bill will cost £35 billion, compromise our national security and betray the rights of the Chagossian community, when will the Government finally see sense and scrap this shameful treaty?</w:t>
      </w:r>
    </w:p>
    <w:p/>
    <w:p>
      <w:r>
        <w:rPr>
          <w:b/>
          <w:color w:val="1A4A6E"/>
          <w:sz w:val="22"/>
        </w:rPr>
        <w:t>Stephen Doughty</w:t>
      </w:r>
    </w:p>
    <w:p>
      <w:r>
        <w:rPr>
          <w:sz w:val="22"/>
        </w:rPr>
        <w:t>Again, the right hon. Lady has made wild claims about costs. What she says is simply not the case. We have been absolutely clear that the UK will never compromise our national security. As we have made clear repeatedly, the agreement that we have struck is vital to protecting our national security and that of our allies, and to guaranteeing the long-term future of a base that is crucial for the UK and the United States. Our deal secures the operation of the joint US-UK base on Diego Garcia for generations. It has backing from across the Five Eyes, as well as from other international partners. I remind the right hon. Lady that, in May, the US Secretary of State said,</w:t>
      </w:r>
    </w:p>
    <w:p>
      <w:r>
        <w:rPr>
          <w:sz w:val="22"/>
        </w:rPr>
        <w:t>“The Trump Administration determined that this agreement secures the long-term, stable, and effective operation of the joint US-UK military facility at Diego Garcia.”</w:t>
      </w:r>
    </w:p>
    <w:p>
      <w:r>
        <w:rPr>
          <w:sz w:val="22"/>
        </w:rPr>
        <w:t>We will of course have discussions with the US Administration in coming days to remind them of the strength of this deal, and of how it secures the base, and I am surprised that the right hon. Lady has made these comments in the context of difficult conversations about Greenland. She joins us in standing for its sovereignty and right to self-determination, so I urge her to be a little more reflective in her comments.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