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Food Standards</w:t>
      </w:r>
    </w:p>
    <w:p>
      <w:r>
        <w:rPr>
          <w:sz w:val="20"/>
        </w:rPr>
        <w:t>20 April 2026  ·  Commons  ·  Oral Questions</w:t>
      </w:r>
    </w:p>
    <w:p>
      <w:r>
        <w:rPr>
          <w:b/>
        </w:rPr>
        <w:t xml:space="preserve">Policy areas: </w:t>
      </w:r>
      <w:r>
        <w:rPr>
          <w:sz w:val="20"/>
        </w:rPr>
        <w:t>Education, training and skills, Environment, Finance and taxation, Health and social care</w:t>
      </w:r>
    </w:p>
    <w:p>
      <w:r>
        <w:rPr>
          <w:b/>
        </w:rPr>
        <w:t xml:space="preserve">Topics: </w:t>
      </w:r>
      <w:r>
        <w:rPr>
          <w:sz w:val="20"/>
        </w:rPr>
        <w:t>locally sourced food, plant-based protein options, public sector food procurement, school food standards review, vegetarian school meals</w:t>
      </w:r>
    </w:p>
    <w:p>
      <w:r>
        <w:rPr>
          <w:b/>
        </w:rPr>
        <w:t xml:space="preserve">Source: </w:t>
      </w:r>
      <w:r>
        <w:rPr>
          <w:sz w:val="20"/>
        </w:rPr>
        <w:t>https://hansard.parliament.uk/Commons/2026-04-20/debates/BDB5E7D2-7678-41DC-B20C-75665C5E3993/SchoolFoodStandards</w:t>
      </w:r>
    </w:p>
    <w:p/>
    <w:p>
      <w:r>
        <w:rPr>
          <w:b/>
          <w:color w:val="1A4A6E"/>
          <w:sz w:val="22"/>
        </w:rPr>
        <w:t>Fleur Anderson (Lab)</w:t>
      </w:r>
    </w:p>
    <w:p>
      <w:r>
        <w:rPr>
          <w:sz w:val="22"/>
        </w:rPr>
        <w:t>7. What plans she has to review school food standards requiring mandatory servings of meat, fish and dairy.</w:t>
      </w:r>
    </w:p>
    <w:p/>
    <w:p>
      <w:r>
        <w:rPr>
          <w:b/>
          <w:color w:val="1A4A6E"/>
          <w:sz w:val="22"/>
        </w:rPr>
        <w:t>Olivia Bailey (The Parliamentary Under-Secretary of State for Education)</w:t>
      </w:r>
    </w:p>
    <w:p>
      <w:r>
        <w:rPr>
          <w:sz w:val="22"/>
        </w:rPr>
        <w:t>This Government are updating the school food standards for the first time in more than a decade to reduce sugar, increase fibre and reduce unhealthy foods. Parents want this, it is crucial for children’s health, and it will drive a transformation in the quality of the food on our children’s plates.</w:t>
      </w:r>
    </w:p>
    <w:p/>
    <w:p>
      <w:r>
        <w:rPr>
          <w:b/>
          <w:color w:val="1A4A6E"/>
          <w:sz w:val="22"/>
        </w:rPr>
        <w:t>Fleur Anderson</w:t>
      </w:r>
    </w:p>
    <w:p>
      <w:r>
        <w:rPr>
          <w:sz w:val="22"/>
        </w:rPr>
        <w:t>I am pleased that the consultation on school food standards was launched last week. Many constituents have contacted me about the benefits of having more and better vegetarian school meals. Having fewer meals from processed meat is healthier, better for the planet and better value. Does the Minister support updating the guidelines so that the required number of protein-based meals can be met through delicious plant-based options and not just meat and fish?</w:t>
      </w:r>
    </w:p>
    <w:p/>
    <w:p>
      <w:r>
        <w:rPr>
          <w:b/>
          <w:color w:val="1A4A6E"/>
          <w:sz w:val="22"/>
        </w:rPr>
        <w:t>Olivia Bailey</w:t>
      </w:r>
    </w:p>
    <w:p>
      <w:r>
        <w:rPr>
          <w:sz w:val="22"/>
        </w:rPr>
        <w:t>Our revised standards will ensure that children can enjoy eating nutritious, familiar foods. That includes ensuring that delicious and varied vegetarian options are available every day, including pulses as the main protein three times a week. The consultation closes on 12 June, and I invite Members across the House to encourage their constituents to take part.</w:t>
      </w:r>
    </w:p>
    <w:p/>
    <w:p>
      <w:r>
        <w:rPr>
          <w:b/>
          <w:color w:val="1A4A6E"/>
          <w:sz w:val="22"/>
        </w:rPr>
        <w:t>John Lamont (Con)</w:t>
      </w:r>
    </w:p>
    <w:p>
      <w:r>
        <w:rPr>
          <w:sz w:val="22"/>
        </w:rPr>
        <w:t>I am concerned that we do not serve more British-sourced food in our schools. Indeed, it is estimated that between 20 million and 40 million chickens are imported each year from China. That number has gone up 172% since the general election. What are the Government doing to ensure that our young people are eating British-sourced foods?</w:t>
      </w:r>
    </w:p>
    <w:p/>
    <w:p>
      <w:r>
        <w:rPr>
          <w:b/>
          <w:color w:val="1A4A6E"/>
          <w:sz w:val="22"/>
        </w:rPr>
        <w:t>Olivia Bailey</w:t>
      </w:r>
    </w:p>
    <w:p>
      <w:r>
        <w:rPr>
          <w:sz w:val="22"/>
        </w:rPr>
        <w:t>I agree with the objective that the hon. Member sets out. That is why we are working with the Department for Environment, Food and Rural Affairs to support our pledge that 50% of all food purchased across the public sector will be locally produced or certified to higher environmental standards.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