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 Economic Sanctions</w:t>
      </w:r>
    </w:p>
    <w:p>
      <w:r>
        <w:rPr>
          <w:sz w:val="20"/>
        </w:rPr>
        <w:t>2 September 2025  ·  Commons  ·  Oral Questions</w:t>
      </w:r>
    </w:p>
    <w:p>
      <w:r>
        <w:rPr>
          <w:b/>
        </w:rPr>
        <w:t xml:space="preserve">Policy areas: </w:t>
      </w:r>
      <w:r>
        <w:rPr>
          <w:sz w:val="20"/>
        </w:rPr>
        <w:t>Economy, Foreign affairs and diplomacy, Trade</w:t>
      </w:r>
    </w:p>
    <w:p>
      <w:r>
        <w:rPr>
          <w:b/>
        </w:rPr>
        <w:t xml:space="preserve">Topics: </w:t>
      </w:r>
      <w:r>
        <w:rPr>
          <w:sz w:val="20"/>
        </w:rPr>
        <w:t>china russia ties, oil price cap, putin's war machine, russia economic sanctions, ukraine war crimes</w:t>
      </w:r>
    </w:p>
    <w:p>
      <w:r>
        <w:rPr>
          <w:b/>
        </w:rPr>
        <w:t xml:space="preserve">Source: </w:t>
      </w:r>
      <w:r>
        <w:rPr>
          <w:sz w:val="20"/>
        </w:rPr>
        <w:t>https://hansard.parliament.uk/Commons/2025-09-02/debates/513CE831-C550-481C-92C0-CB59FB175B53/RussiaEconomicSanctions</w:t>
      </w:r>
    </w:p>
    <w:p/>
    <w:p>
      <w:r>
        <w:rPr>
          <w:b/>
          <w:color w:val="1A4A6E"/>
          <w:sz w:val="22"/>
        </w:rPr>
        <w:t>Cameron Thomas (LD)</w:t>
      </w:r>
    </w:p>
    <w:p>
      <w:r>
        <w:rPr>
          <w:sz w:val="22"/>
        </w:rPr>
        <w:t>13. What steps his Department is taking to increase economic sanctions on Russia.</w:t>
      </w:r>
    </w:p>
    <w:p/>
    <w:p>
      <w:r>
        <w:rPr>
          <w:b/>
          <w:color w:val="1A4A6E"/>
          <w:sz w:val="22"/>
        </w:rPr>
        <w:t>Mr David Lammy (The Secretary of State for Foreign, Commonwealth and Development Affairs)</w:t>
      </w:r>
    </w:p>
    <w:p>
      <w:r>
        <w:rPr>
          <w:sz w:val="22"/>
        </w:rPr>
        <w:t>Until Putin stops his barbaric assault, we will keep tightening the screws on his war machine with even more sanctions. Since coming to office we have sanctioned more than 680 individual entities and ships, more than double the number of designations made in 2023.</w:t>
      </w:r>
    </w:p>
    <w:p/>
    <w:p>
      <w:r>
        <w:rPr>
          <w:b/>
          <w:color w:val="1A4A6E"/>
          <w:sz w:val="22"/>
        </w:rPr>
        <w:t>Cameron Thomas</w:t>
      </w:r>
    </w:p>
    <w:p>
      <w:r>
        <w:rPr>
          <w:sz w:val="22"/>
        </w:rPr>
        <w:t>Vladimir Putin is in Beijing this week, where he has hailed the unprecedented levels of ties between China and Russia. For once I hope that the Government will actually take him at his word before China builds the super-embassy in our capital.</w:t>
      </w:r>
    </w:p>
    <w:p>
      <w:r>
        <w:rPr>
          <w:sz w:val="22"/>
        </w:rPr>
        <w:t>China has ceased exports of drone components to Ukraine, and both Xi Jinping and Kim Jong Un are propping up Putin economically. I commend the Prime Minister for uniting a coalition of the willing, but what tangible action is it taking to ensure that Ukraine wins against three adversaries?</w:t>
      </w:r>
    </w:p>
    <w:p/>
    <w:p>
      <w:r>
        <w:rPr>
          <w:b/>
          <w:color w:val="1A4A6E"/>
          <w:sz w:val="22"/>
        </w:rPr>
        <w:t>Lammy</w:t>
      </w:r>
    </w:p>
    <w:p>
      <w:r>
        <w:rPr>
          <w:sz w:val="22"/>
        </w:rPr>
        <w:t>I thought that one of our proudest moments was watching President Zelensky walk up the steps of No 10, and reflecting on the role that the Prime Minister has played in corralling the global community around the coalition of the willing. The hon. Gentleman will have seen the Prime Minister with President Zelensky again in Washington DC just a few weeks ago. In all that we are doing—on the oil price cap, in raising the issue of Russian sovereign assets with our G7 and European partners to try to resolve that issue, and through sanctions—we are leading the world.</w:t>
      </w:r>
    </w:p>
    <w:p/>
    <w:p>
      <w:r>
        <w:rPr>
          <w:b/>
          <w:color w:val="1A4A6E"/>
          <w:sz w:val="22"/>
        </w:rPr>
        <w:t>Johanna Baxter (Lab)</w:t>
      </w:r>
    </w:p>
    <w:p>
      <w:r>
        <w:rPr>
          <w:sz w:val="22"/>
        </w:rPr>
        <w:t>May I join colleagues in sending my warmest congratulations to the Minister of State, Foreign, Commonwealth and Development Office, the hon. Member for Cardiff South and Penarth (Stephen Doughty), on his recent nuptials?</w:t>
      </w:r>
    </w:p>
    <w:p>
      <w:r>
        <w:rPr>
          <w:sz w:val="22"/>
        </w:rPr>
        <w:t>Over the summer recess, reports emerged that the Russians had launched an online “catalogue” of the children whom they have stolen from Ukraine. This grotesque database allows Russian families to search for Ukrainian children by hair and eye colour. The Russians are advertising their war crimes in real time. What further action are the Government taking on this issue, and can the Foreign Secretary assure me that it will be the highest priority in discussions with the President of the United States during his visit later this month?</w:t>
      </w:r>
    </w:p>
    <w:p/>
    <w:p>
      <w:r>
        <w:rPr>
          <w:b/>
          <w:color w:val="1A4A6E"/>
          <w:sz w:val="22"/>
        </w:rPr>
        <w:t>Lammy</w:t>
      </w:r>
    </w:p>
    <w:p>
      <w:r>
        <w:rPr>
          <w:sz w:val="22"/>
        </w:rPr>
        <w:t>I thank my hon. Friend for raising this issue once again. It is absolutely a standing item on the agenda with our friends in the United States, and of course we discuss these issues with our friends in Ukraine. Very shortly, my hon. Friend will see a further announcement in relation to this terrible atrocity.</w:t>
      </w:r>
    </w:p>
    <w:p/>
    <w:p>
      <w:r>
        <w:rPr>
          <w:b/>
          <w:color w:val="1A4A6E"/>
          <w:sz w:val="22"/>
        </w:rPr>
        <w:t>Speaker</w:t>
      </w:r>
    </w:p>
    <w:p>
      <w:r>
        <w:rPr>
          <w:sz w:val="22"/>
        </w:rPr>
        <w:t>I call the shadow Foreign Secretary.</w:t>
      </w:r>
    </w:p>
    <w:p/>
    <w:p>
      <w:r>
        <w:rPr>
          <w:b/>
          <w:color w:val="1A4A6E"/>
          <w:sz w:val="22"/>
        </w:rPr>
        <w:t>Priti Patel (Con)</w:t>
      </w:r>
    </w:p>
    <w:p>
      <w:r>
        <w:rPr>
          <w:sz w:val="22"/>
        </w:rPr>
        <w:t>As Ukraine passes the grim milestone of its fourth independence day since Putin began his barbaric invasion, we have seen nothing but sustained aerial assaults and brutality from Putin. May I ask the Foreign Secretary directly what he will do to redouble his efforts in relation to sanctions—specific sanctions on those who are profiteering and making money from Russian oil? That is effectively what is fuelling Putin’s war machine and his barbaric assault on democracy.</w:t>
      </w:r>
    </w:p>
    <w:p/>
    <w:p>
      <w:r>
        <w:rPr>
          <w:b/>
          <w:color w:val="1A4A6E"/>
          <w:sz w:val="22"/>
        </w:rPr>
        <w:t>Lammy</w:t>
      </w:r>
    </w:p>
    <w:p>
      <w:r>
        <w:rPr>
          <w:sz w:val="22"/>
        </w:rPr>
        <w:t>I am grateful for the cross-party support in the Chamber on the issue of Ukraine. We have done a lot to lower the oil price cap, which I think has been essential. We, alongside the last Government, have the largest package of sanctions anywhere in the world against Putin’s war machine. I cannot comment from the Dispatch Box on further sanctions, but the right hon. Lady will see an announcement very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