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Children with SEND</w:t>
      </w:r>
    </w:p>
    <w:p>
      <w:r>
        <w:rPr>
          <w:sz w:val="20"/>
        </w:rPr>
        <w:t>2 March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children with send, school inclusion, send reforms, send support</w:t>
      </w:r>
    </w:p>
    <w:p>
      <w:r>
        <w:rPr>
          <w:b/>
        </w:rPr>
        <w:t xml:space="preserve">Source: </w:t>
      </w:r>
      <w:r>
        <w:rPr>
          <w:sz w:val="20"/>
        </w:rPr>
        <w:t>https://hansard.parliament.uk/Commons/2026-03-02/debates/A1581683-FCFD-47C0-985A-8231971D7570/SupportingChildrenWithSend</w:t>
      </w:r>
    </w:p>
    <w:p/>
    <w:p>
      <w:r>
        <w:rPr>
          <w:b/>
          <w:color w:val="1A4A6E"/>
          <w:sz w:val="22"/>
        </w:rPr>
        <w:t>Yuan Yang (Lab)</w:t>
      </w:r>
    </w:p>
    <w:p>
      <w:r>
        <w:rPr>
          <w:sz w:val="22"/>
        </w:rPr>
        <w:t>2. What recent assessment she has made of the effectiveness of the system for supporting children with special educational needs and disabilities.</w:t>
      </w:r>
    </w:p>
    <w:p/>
    <w:p>
      <w:r>
        <w:rPr>
          <w:b/>
          <w:color w:val="1A4A6E"/>
          <w:sz w:val="22"/>
        </w:rPr>
        <w:t>Georgia Gould (The Minister for School Standards)</w:t>
      </w:r>
    </w:p>
    <w:p>
      <w:r>
        <w:rPr>
          <w:sz w:val="22"/>
        </w:rPr>
        <w:t>On Monday, my right hon. Friend the Secretary of State for Education set out ambitious SEND reforms to ensure the system works better for families and children across England. It is clear that families, and the teachers and wider staff trying to support them, have been failed by the system, and that that has had a profound impact on children and young people’s education and wellbeing. We are determined to work with families and professionals around the country to build a system in which children’s needs are met quickly and families do not have to battle because the right inclusive mainstream and specialist support will be available in their communities. We want to hear from young people, parents, teachers and all those who support them, so I ask everyone in the Chamber to bring the voices of their constituents to our consultation.</w:t>
      </w:r>
    </w:p>
    <w:p/>
    <w:p>
      <w:r>
        <w:rPr>
          <w:b/>
          <w:color w:val="1A4A6E"/>
          <w:sz w:val="22"/>
        </w:rPr>
        <w:t>Yuan Yang</w:t>
      </w:r>
    </w:p>
    <w:p>
      <w:r>
        <w:rPr>
          <w:sz w:val="22"/>
        </w:rPr>
        <w:t>Secondary school students with special educational needs have told me of their struggles with academy trusts in south Reading and Shinfield that have failed to properly prioritise inclusion. Will the Minister set out how the schools White Paper will address that on the part of multi-academy trusts? Will she consider visiting Hartland high school and Oakbank school in my constituency to see the progress they have made on that front?</w:t>
      </w:r>
    </w:p>
    <w:p/>
    <w:p>
      <w:r>
        <w:rPr>
          <w:b/>
          <w:color w:val="1A4A6E"/>
          <w:sz w:val="22"/>
        </w:rPr>
        <w:t>Georgia Gould</w:t>
      </w:r>
    </w:p>
    <w:p>
      <w:r>
        <w:rPr>
          <w:sz w:val="22"/>
        </w:rPr>
        <w:t>Accountability is a key part of our reforms, which is why Ofsted is now focused on inclusion. We have also brought in Ofsted inspections for multi-academy trusts. I very much enjoyed meeting one of my hon. Friend’s local academies, which is doing brilliant work, but I recognise that we need to put in the right resource and accountability to ensure that that is happening everywhere. I am always delighted to see best practice.</w:t>
      </w:r>
    </w:p>
    <w:p/>
    <w:p>
      <w:r>
        <w:rPr>
          <w:b/>
          <w:color w:val="1A4A6E"/>
          <w:sz w:val="22"/>
        </w:rPr>
        <w:t>Ian Roome (LD)</w:t>
      </w:r>
    </w:p>
    <w:p>
      <w:r>
        <w:rPr>
          <w:sz w:val="22"/>
        </w:rPr>
        <w:t>I thank the Minister for the Government’s decision to effectively write off about 90% of Devon county council’s SEND debts. I know that will reassure many parents in my constituency.</w:t>
      </w:r>
    </w:p>
    <w:p>
      <w:r>
        <w:rPr>
          <w:sz w:val="22"/>
        </w:rPr>
        <w:t>Will the Minister tell us how the new school curriculum will give schools the flexibility they need to support children with special educational needs across very different parts of the country, including rural areas such as North Devon?</w:t>
      </w:r>
    </w:p>
    <w:p/>
    <w:p>
      <w:r>
        <w:rPr>
          <w:b/>
          <w:color w:val="1A4A6E"/>
          <w:sz w:val="22"/>
        </w:rPr>
        <w:t>Georgia Gould</w:t>
      </w:r>
    </w:p>
    <w:p>
      <w:r>
        <w:rPr>
          <w:sz w:val="22"/>
        </w:rPr>
        <w:t>The hon. Gentleman is absolutely right that we need to ensure that children with SEND have the right support everywhere in the country. That means that we need to ensure that we have the right experts wrapped around schools and that the curriculum meets children’s needs. The Government’s curriculum and assessment review sets out our modern curriculum, including a breadth of learning and enrichment for young people, but we know that it is important to have the right adaptations and flexibilities, and we will be moving forward with that as part of our SEND reforms.</w:t>
      </w:r>
    </w:p>
    <w:p/>
    <w:p>
      <w:r>
        <w:rPr>
          <w:b/>
          <w:color w:val="1A4A6E"/>
          <w:sz w:val="22"/>
        </w:rPr>
        <w:t>Perran Moon (Lab)</w:t>
      </w:r>
    </w:p>
    <w:p>
      <w:r>
        <w:rPr>
          <w:sz w:val="22"/>
        </w:rPr>
        <w:t>As the Secretary of State knows, there is much concern in my Camborne, Redruth and Hayle constituency about the off-rolling of children with SEND. Will the Minister elaborate on the reforms in the schools White Paper to ensure that mainstream secondary multi-academy trust exclusions will be measured, and that schools will be incentivised to provide the effective SEND provision that all our children deserve?</w:t>
      </w:r>
    </w:p>
    <w:p/>
    <w:p>
      <w:r>
        <w:rPr>
          <w:b/>
          <w:color w:val="1A4A6E"/>
          <w:sz w:val="22"/>
        </w:rPr>
        <w:t>Georgia Gould</w:t>
      </w:r>
    </w:p>
    <w:p>
      <w:r>
        <w:rPr>
          <w:sz w:val="22"/>
        </w:rPr>
        <w:t>We are absolutely clear that every school has to support children with special educational needs and disabilities. Every teacher has to be trained to be a SEND teacher, and every secondary school will be expected to have an inclusion base. We need to have eyes on children to ensure that no child falls through the cracks. That is why the Department for Education will be more closely monitoring pupil flow, including off-rolling. We will work with trusts and local authority schools when we see large numbers of children who are being off-rolled or are out of education in other ways.</w:t>
      </w:r>
    </w:p>
    <w:p/>
    <w:p>
      <w:r>
        <w:rPr>
          <w:b/>
          <w:color w:val="1A4A6E"/>
          <w:sz w:val="22"/>
        </w:rPr>
        <w:t>Gagan Mohindra (Con)</w:t>
      </w:r>
    </w:p>
    <w:p>
      <w:r>
        <w:rPr>
          <w:sz w:val="22"/>
        </w:rPr>
        <w:t>I spend a lot of time visiting schools in my constituency and speaking to the hard-working headteachers about the pressures they are under due to spiralling costs and teacher shortages. With the Government’s proposed reforms placing an additional responsibility on schools to create individual support plans, alongside an ambition for more children’s needs to be met within mainstream schools, how will the Minister ensure that schools do not have to make sacrifices that harm the education of every child?</w:t>
      </w:r>
    </w:p>
    <w:p/>
    <w:p>
      <w:r>
        <w:rPr>
          <w:b/>
          <w:color w:val="1A4A6E"/>
          <w:sz w:val="22"/>
        </w:rPr>
        <w:t>Georgia Gould</w:t>
      </w:r>
    </w:p>
    <w:p>
      <w:r>
        <w:rPr>
          <w:sz w:val="22"/>
        </w:rPr>
        <w:t>When developing this policy, we learned from the best schools in the country. I visited schools that have individual support plans for every student and wraparound support; those children are absolutely thriving. We want to make sure that that happens in every school. We are investing in a new national digital individual support plan, and we are putting £4 billion into schools and the services that support them to make that a reality.</w:t>
      </w:r>
    </w:p>
    <w:p/>
    <w:p>
      <w:r>
        <w:rPr>
          <w:b/>
          <w:color w:val="1A4A6E"/>
          <w:sz w:val="22"/>
        </w:rPr>
        <w:t>Laura Trott (Con)</w:t>
      </w:r>
    </w:p>
    <w:p>
      <w:r>
        <w:rPr>
          <w:sz w:val="22"/>
        </w:rPr>
        <w:t>Last week, I asked the Secretary of State a specific question about SEND funding during her statement, which she failed to answer, so I will try again with the Minister today. The £4 billion for SEND announced last week, to be paid over three years, which the Secretary of State described as “new money”, is actually from within the Department’s existing spending review settlement, isn’t it?</w:t>
      </w:r>
    </w:p>
    <w:p/>
    <w:p>
      <w:r>
        <w:rPr>
          <w:b/>
          <w:color w:val="1A4A6E"/>
          <w:sz w:val="22"/>
        </w:rPr>
        <w:t>Georgia Gould</w:t>
      </w:r>
    </w:p>
    <w:p>
      <w:r>
        <w:rPr>
          <w:sz w:val="22"/>
        </w:rPr>
        <w:t>Absolutely, yes; it is money that we have won to put into supporting children with special educational needs and disabilities. It is a priority that we take very seriously. I have seen the failure around the country where, for too long, these families have not been listened to, and too many children are out of education; we need to change that. As part of the spending review, we requested and managed to get new investment that we are putting into schools and the “experts at hand” service to wrap around schools on top of the £3.7 billion we are putting into new specialist places. This is generational reform that will make a huge difference.</w:t>
      </w:r>
    </w:p>
    <w:p>
      <w:r>
        <w:rPr>
          <w:sz w:val="22"/>
        </w:rPr>
        <w:t>We want to work in partnership with colleagues across the House, but we still have not heard from the Conservative party. What are its ideas, and what—</w:t>
      </w:r>
    </w:p>
    <w:p/>
    <w:p>
      <w:r>
        <w:rPr>
          <w:b/>
          <w:color w:val="1A4A6E"/>
          <w:sz w:val="22"/>
        </w:rPr>
        <w:t>Speaker</w:t>
      </w:r>
    </w:p>
    <w:p>
      <w:r>
        <w:rPr>
          <w:sz w:val="22"/>
        </w:rPr>
        <w:t>Order. You are in government, so you do not need to— [ Interruption. ] Order. When I stand up, please sit. I am trying to be helpful. All these Members are trying to get in, and it is a big day with a big statement coming.</w:t>
      </w:r>
    </w:p>
    <w:p/>
    <w:p>
      <w:r>
        <w:rPr>
          <w:b/>
          <w:color w:val="1A4A6E"/>
          <w:sz w:val="22"/>
        </w:rPr>
        <w:t>Georgia Gould</w:t>
      </w:r>
    </w:p>
    <w:p>
      <w:r>
        <w:rPr>
          <w:sz w:val="22"/>
        </w:rPr>
        <w:t>Apologies, Mr Speaker.</w:t>
      </w:r>
    </w:p>
    <w:p/>
    <w:p>
      <w:r>
        <w:rPr>
          <w:b/>
          <w:color w:val="1A4A6E"/>
          <w:sz w:val="22"/>
        </w:rPr>
        <w:t>Speaker</w:t>
      </w:r>
    </w:p>
    <w:p>
      <w:r>
        <w:rPr>
          <w:sz w:val="22"/>
        </w:rPr>
        <w:t>Okay. I call the Liberal Democrat spokesperson.</w:t>
      </w:r>
    </w:p>
    <w:p/>
    <w:p>
      <w:r>
        <w:rPr>
          <w:b/>
          <w:color w:val="1A4A6E"/>
          <w:sz w:val="22"/>
        </w:rPr>
        <w:t>Munira Wilson (LD)</w:t>
      </w:r>
    </w:p>
    <w:p>
      <w:r>
        <w:rPr>
          <w:sz w:val="22"/>
        </w:rPr>
        <w:t>Trust among families with special educational needs is at rock bottom. Their voices have often been ignored—sometimes with tragic consequences—so while many are open to reform, there is real concern that under the Government’s proposals tribunals will lose the ability to direct specific provision in a child’s best interest, with the risk that families will be trapped in an endless doom loop of dispute with local authorities. If Ministers are serious about tackling that adversarial nature, will the Minister confirm how she will prevent it and protect children’s and parents’ rights?</w:t>
      </w:r>
    </w:p>
    <w:p/>
    <w:p>
      <w:r>
        <w:rPr>
          <w:b/>
          <w:color w:val="1A4A6E"/>
          <w:sz w:val="22"/>
        </w:rPr>
        <w:t>Georgia Gould</w:t>
      </w:r>
    </w:p>
    <w:p>
      <w:r>
        <w:rPr>
          <w:sz w:val="22"/>
        </w:rPr>
        <w:t>We are committed to the tribunal being a backstop for families. We want a much more collaborative system, but we have heard from families how important that backstop of legal rights is, so the tribunal will be there as a backstop if parents are unhappy with the assessment process or the specialist provision package that they have.</w:t>
      </w:r>
    </w:p>
    <w:p>
      <w:r>
        <w:rPr>
          <w:sz w:val="22"/>
        </w:rPr>
        <w:t>When it comes to school placement, hon. Members across the House will know that in many cases, places are being named at special schools that are already full and it is just not safe for them to take those children. Parents will still be able to go to the tribunal, which will be able to quash a decision if it is unhappy, and then the local authority will need to look at it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