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Year of Reading: Phonics</w:t>
      </w:r>
    </w:p>
    <w:p>
      <w:r>
        <w:rPr>
          <w:sz w:val="20"/>
        </w:rPr>
        <w:t>2 March 2026  ·  Commons  ·  Oral Questions</w:t>
      </w:r>
    </w:p>
    <w:p>
      <w:r>
        <w:rPr>
          <w:b/>
        </w:rPr>
        <w:t xml:space="preserve">Policy areas: </w:t>
      </w:r>
      <w:r>
        <w:rPr>
          <w:sz w:val="20"/>
        </w:rPr>
        <w:t>Children and families, Education, training and skills</w:t>
      </w:r>
    </w:p>
    <w:p>
      <w:r>
        <w:rPr>
          <w:b/>
        </w:rPr>
        <w:t xml:space="preserve">Topics: </w:t>
      </w:r>
      <w:r>
        <w:rPr>
          <w:sz w:val="20"/>
        </w:rPr>
        <w:t>early years education, national year of reading, parental engagement, phonics attainment, reading to children</w:t>
      </w:r>
    </w:p>
    <w:p>
      <w:r>
        <w:rPr>
          <w:b/>
        </w:rPr>
        <w:t xml:space="preserve">Source: </w:t>
      </w:r>
      <w:r>
        <w:rPr>
          <w:sz w:val="20"/>
        </w:rPr>
        <w:t>https://hansard.parliament.uk/Commons/2026-03-02/debates/37BC3BE1-DEEF-403D-AB25-ACF489FFA954/NationalYearOfReadingPhonics</w:t>
      </w:r>
    </w:p>
    <w:p/>
    <w:p>
      <w:r>
        <w:rPr>
          <w:b/>
          <w:color w:val="1A4A6E"/>
          <w:sz w:val="22"/>
        </w:rPr>
        <w:t>Anneliese Midgley (Lab)</w:t>
      </w:r>
    </w:p>
    <w:p>
      <w:r>
        <w:rPr>
          <w:sz w:val="22"/>
        </w:rPr>
        <w:t>11. What steps she is taking through the National Year of Reading 2026 to improve phonics attainment at key stage 1.</w:t>
      </w:r>
    </w:p>
    <w:p/>
    <w:p>
      <w:r>
        <w:rPr>
          <w:b/>
          <w:color w:val="1A4A6E"/>
          <w:sz w:val="22"/>
        </w:rPr>
        <w:t>Bridget Phillipson (The Secretary of State for Education)</w:t>
      </w:r>
    </w:p>
    <w:p>
      <w:r>
        <w:rPr>
          <w:sz w:val="22"/>
        </w:rPr>
        <w:t>As my hon. Friend knows well, ensuring that all our children, in every corner of the country, learn to read quickly and to enjoy reading is one of this Labour Government’s key priorities. We are building strong foundations for every child in this National Year of Reading. Our best start in life strategy will expand support to improve phonics teaching, and through our regional improvement for standards and excellence English hubs, we are doubling the reach of our “reading ambition for all” programme, so that every child achieves and thrives.</w:t>
      </w:r>
    </w:p>
    <w:p/>
    <w:p>
      <w:r>
        <w:rPr>
          <w:b/>
          <w:color w:val="1A4A6E"/>
          <w:sz w:val="22"/>
        </w:rPr>
        <w:t>Anneliese Midgley</w:t>
      </w:r>
    </w:p>
    <w:p>
      <w:r>
        <w:rPr>
          <w:sz w:val="22"/>
        </w:rPr>
        <w:t>As the Secretary of State said, 2026 is the National Year of Reading. This week, I am reading “Ghost Town” by Jeff Young. Reading changed my life, and in fact I read a book a week. In Knowsley, one in four children fail their key stage 1 phonics standards, so will the Minister tell me how the National Year of Reading will help kids in my constituency improve their reading and discover the same love of a good book that I have?</w:t>
      </w:r>
    </w:p>
    <w:p/>
    <w:p>
      <w:r>
        <w:rPr>
          <w:b/>
          <w:color w:val="1A4A6E"/>
          <w:sz w:val="22"/>
        </w:rPr>
        <w:t>Bridget Phillipson</w:t>
      </w:r>
    </w:p>
    <w:p>
      <w:r>
        <w:rPr>
          <w:sz w:val="22"/>
        </w:rPr>
        <w:t>I am grateful to my hon. Friend for her enthusiasm, although she has put us all to shame with her revelation about her amazing reading habits. The National Year of Reading is all about encouraging children to discover the magic of a good book, which can ignite a lifelong love of reading. There will be exciting online and in-person events, with lots of resources, happening in schools and libraries in communities up and down the country, including in Knowsley. I am sure she will be encouraging her constituents, schools and local children to get involved.</w:t>
      </w:r>
    </w:p>
    <w:p/>
    <w:p>
      <w:r>
        <w:rPr>
          <w:b/>
          <w:color w:val="1A4A6E"/>
          <w:sz w:val="22"/>
        </w:rPr>
        <w:t>Caroline Voaden (LD)</w:t>
      </w:r>
    </w:p>
    <w:p>
      <w:r>
        <w:rPr>
          <w:sz w:val="22"/>
        </w:rPr>
        <w:t>Reading daily to young children is shown to have a direct correlation with better outcomes, qualifications and social mobility later in life. Just one book a day means a child will hear approximately 300,000 more words by the age of five than those who are not regularly read to. However, many parents are not aware of this, so as part of the National Year of Reading, have the Government given any consideration to repeating the success of “Clunk Click Every Trip” and running a national advertising campaign to promote directly to new parents the need and the value of reading to their children every day?</w:t>
      </w:r>
    </w:p>
    <w:p/>
    <w:p>
      <w:r>
        <w:rPr>
          <w:b/>
          <w:color w:val="1A4A6E"/>
          <w:sz w:val="22"/>
        </w:rPr>
        <w:t>Bridget Phillipson</w:t>
      </w:r>
    </w:p>
    <w:p>
      <w:r>
        <w:rPr>
          <w:sz w:val="22"/>
        </w:rPr>
        <w:t>The hon. Lady is absolutely right about the evidence of reading with children, and how even reading for a short time at the end of the day can really set children up to succeed. Through the National Year of Reading, we will be supporting exactly those kinds of initiatives, and through our Best Start family hubs we will ensure that parents get high-quality advice about the best ways to support their children’s learning at home.</w:t>
      </w:r>
    </w:p>
    <w:p/>
    <w:p>
      <w:r>
        <w:rPr>
          <w:b/>
          <w:color w:val="1A4A6E"/>
          <w:sz w:val="22"/>
        </w:rPr>
        <w:t>Speaker</w:t>
      </w:r>
    </w:p>
    <w:p>
      <w:r>
        <w:rPr>
          <w:sz w:val="22"/>
        </w:rPr>
        <w:t>I call the shadow Minister.</w:t>
      </w:r>
    </w:p>
    <w:p/>
    <w:p>
      <w:r>
        <w:rPr>
          <w:b/>
          <w:color w:val="1A4A6E"/>
          <w:sz w:val="22"/>
        </w:rPr>
        <w:t>Jack Rankin (Con)</w:t>
      </w:r>
    </w:p>
    <w:p>
      <w:r>
        <w:rPr>
          <w:sz w:val="22"/>
        </w:rPr>
        <w:t>When I visit primary and first schools, teachers tell me that when given a book, more and more children starting school are swiping it, rather than knowing how to turn the page. If the Secretary of State is serious about raising phonics standards at key stage 1, will she act now to empower parents and get screens out of classrooms, and back a ban on social media for under-16s to create the right habits early? Or will she continue to drag her feet, given that it has already taken six weeks to even launch a consultation that we all know the answer to?</w:t>
      </w:r>
    </w:p>
    <w:p/>
    <w:p>
      <w:r>
        <w:rPr>
          <w:b/>
          <w:color w:val="1A4A6E"/>
          <w:sz w:val="22"/>
        </w:rPr>
        <w:t>Bridget Phillipson</w:t>
      </w:r>
    </w:p>
    <w:p>
      <w:r>
        <w:rPr>
          <w:sz w:val="22"/>
        </w:rPr>
        <w:t>We have launched that consultation. I am clear that phones have no place in our schools, and schools should enforce that policy and ensure that it is being followed.</w:t>
      </w:r>
    </w:p>
    <w:p>
      <w:r>
        <w:rPr>
          <w:sz w:val="22"/>
        </w:rPr>
        <w:t>The hon. Gentleman asked a serious and reasonable question about some of the challenges that we see when children arrive at primary school. That is why through our Best Start family hubs and the National Year of Reading, we have a once-in-a-generation opportunity to ensure that more parents and children are more supported. All of us as parents have to lead by example in that regard.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