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Development of Essential Skills</w:t>
      </w:r>
    </w:p>
    <w:p>
      <w:r>
        <w:rPr>
          <w:sz w:val="20"/>
        </w:rPr>
        <w:t>2 June 2026  ·  Commons  ·  Westminster Hall</w:t>
      </w:r>
    </w:p>
    <w:p>
      <w:r>
        <w:rPr>
          <w:b/>
        </w:rPr>
        <w:t xml:space="preserve">Policy areas: </w:t>
      </w:r>
      <w:r>
        <w:rPr>
          <w:sz w:val="20"/>
        </w:rPr>
        <w:t>Education, training and skills, Science and technology, Society and culture</w:t>
      </w:r>
    </w:p>
    <w:p>
      <w:r>
        <w:rPr>
          <w:b/>
        </w:rPr>
        <w:t xml:space="preserve">Topics: </w:t>
      </w:r>
      <w:r>
        <w:rPr>
          <w:sz w:val="20"/>
        </w:rPr>
        <w:t>citizenship education, critical thinking skills, digital skills education, essential skills development, misinformation and disinformation</w:t>
      </w:r>
    </w:p>
    <w:p>
      <w:r>
        <w:rPr>
          <w:b/>
        </w:rPr>
        <w:t xml:space="preserve">Source: </w:t>
      </w:r>
      <w:r>
        <w:rPr>
          <w:sz w:val="20"/>
        </w:rPr>
        <w:t>https://hansard.parliament.uk/Commons/2026-06-02/debates/D5D557A1-B656-44A7-8B8F-AA2D2CA37134/ChildrenDevelopmentOfEssentialSkills</w:t>
      </w:r>
    </w:p>
    <w:p/>
    <w:p>
      <w:r>
        <w:rPr>
          <w:b/>
          <w:color w:val="1A4A6E"/>
          <w:sz w:val="22"/>
        </w:rPr>
        <w:t>Peter Swallow (Lab)</w:t>
      </w:r>
    </w:p>
    <w:p>
      <w:r>
        <w:rPr>
          <w:sz w:val="22"/>
        </w:rPr>
        <w:t>I beg to move,</w:t>
      </w:r>
    </w:p>
    <w:p>
      <w:r>
        <w:rPr>
          <w:sz w:val="22"/>
        </w:rPr>
        <w:t>That this House has considered Government support for children developing essential skills.</w:t>
      </w:r>
    </w:p>
    <w:p>
      <w:r>
        <w:rPr>
          <w:sz w:val="22"/>
        </w:rPr>
        <w:t>It is an honour to serve under your chairship, Dr Allin-Khan. I start by declaring that I am chair of the all-party parliamentary groups for schools, learning and assessment; on social mobility; and for classics. It is wonderful to see so many young people in the Public Gallery.</w:t>
      </w:r>
    </w:p>
    <w:p>
      <w:r>
        <w:rPr>
          <w:sz w:val="22"/>
        </w:rPr>
        <w:t>We are facing a generational moment. We know the risks that technology and artificial intelligence increasingly pose to our world, but we also know the opportunities. It strikes me that it is up to us to shape a generation that responds to these challenges not with despondency, but with the confidence and authority to make these tools work for humanity, not against it. Without the human skills to properly engage with, discuss and question the world around us, we are setting our children up for failure.</w:t>
      </w:r>
    </w:p>
    <w:p/>
    <w:p>
      <w:r>
        <w:rPr>
          <w:b/>
          <w:color w:val="1A4A6E"/>
          <w:sz w:val="22"/>
        </w:rPr>
        <w:t>Claire Hazelgrove (Lab)</w:t>
      </w:r>
    </w:p>
    <w:p>
      <w:r>
        <w:rPr>
          <w:sz w:val="22"/>
        </w:rPr>
        <w:t>As the former vice-chair of the APPG on financial education for young people, I really welcome the Government’s work on that issue, including the commitment to introduce it more firmly in the national curriculum for all ages. Does my hon. Friend agree that it would be helpful were the Minister, in her summing up, to provide us with an update on the work to get that ready for young people in the years to come?</w:t>
      </w:r>
    </w:p>
    <w:p/>
    <w:p>
      <w:r>
        <w:rPr>
          <w:b/>
          <w:color w:val="1A4A6E"/>
          <w:sz w:val="22"/>
        </w:rPr>
        <w:t>Peter Swallow</w:t>
      </w:r>
    </w:p>
    <w:p>
      <w:r>
        <w:rPr>
          <w:sz w:val="22"/>
        </w:rPr>
        <w:t>Absolutely. I thank my hon. Friend for making that point. I am aware that the financial strategy sits with the Treasury but, like many of the tasks that face this Government, there must be a cross-Department approach. It is really important that all Departments grapple with the need to deliver better skills for our young people, and I am sure that the Minister has heard my hon. Friend’s request.</w:t>
      </w:r>
    </w:p>
    <w:p>
      <w:r>
        <w:rPr>
          <w:sz w:val="22"/>
        </w:rPr>
        <w:t>Today, when it has never been easier for young people—I should add that it is not just young people—to be misled by mis- and disinformation, and to be sucked in by algorithms and harmful content on social media that comforts them with easy answers in a complex world, essential skills have never been more crucial. I am thinking of skills such as being able to think critically, communicate and reason; having the confidence in ourselves to form opinions; and, above all, having the resilience and will to engage with the world in all its complexities, rather than turn away from it.</w:t>
      </w:r>
    </w:p>
    <w:p/>
    <w:p>
      <w:r>
        <w:rPr>
          <w:b/>
          <w:color w:val="1A4A6E"/>
          <w:sz w:val="22"/>
        </w:rPr>
        <w:t>Al Pinkerton (LD)</w:t>
      </w:r>
    </w:p>
    <w:p>
      <w:r>
        <w:rPr>
          <w:sz w:val="22"/>
        </w:rPr>
        <w:t>I have been contacted in the past week by pupils from Collingwood college in Surrey Heath—it is very close to Bracknell, but I can still claim it. They have been talking to me about mis- and disinformation, and they have said how important it is to receive citizenship education, which is excellently delivered at Collingwood. Does the hon. Gentleman agree that citizenship is one of the core, critical skills that gives children exactly the kind of awareness of mis- and disinformation that is vital as we approach the mid-21st century?</w:t>
      </w:r>
    </w:p>
    <w:p/>
    <w:p>
      <w:r>
        <w:rPr>
          <w:b/>
          <w:color w:val="1A4A6E"/>
          <w:sz w:val="22"/>
        </w:rPr>
        <w:t>Peter Swallow</w:t>
      </w:r>
    </w:p>
    <w:p>
      <w:r>
        <w:rPr>
          <w:sz w:val="22"/>
        </w:rPr>
        <w:t>I absolutely agree with my constituency neighbour, and I will come on to talk a lot more about citizenship, which is vital. Just this week, I have been dealing with my local Reform party using AI to create fake images of our community, which is exactly the kind of fake news being put on social media by bad faith actors that we need to ensure that all people—particularly young people—are equipped to face.</w:t>
      </w:r>
    </w:p>
    <w:p>
      <w:r>
        <w:rPr>
          <w:sz w:val="22"/>
        </w:rPr>
        <w:t>Schools have a fundamental role to play in preparing young people for life. Both the recent curriculum and assessment review and the schools White Paper recognise the importance of skills and enrichment as part of a holistic education in and outside the classroom.</w:t>
      </w:r>
    </w:p>
    <w:p/>
    <w:p>
      <w:r>
        <w:rPr>
          <w:b/>
          <w:color w:val="1A4A6E"/>
          <w:sz w:val="22"/>
        </w:rPr>
        <w:t>Alex Easton (Ind)</w:t>
      </w:r>
    </w:p>
    <w:p>
      <w:r>
        <w:rPr>
          <w:sz w:val="22"/>
        </w:rPr>
        <w:t>Does the hon. Member agree that fostering strong partnerships with educational institutions can play a pivotal role in developing a curriculum that aligns with current labour market requirements? Additionally, I emphasise the importance of collaboration with tech companies to enhance digital skills education.</w:t>
      </w:r>
    </w:p>
    <w:p/>
    <w:p>
      <w:r>
        <w:rPr>
          <w:b/>
          <w:color w:val="1A4A6E"/>
          <w:sz w:val="22"/>
        </w:rPr>
        <w:t>Peter Swallow</w:t>
      </w:r>
    </w:p>
    <w:p>
      <w:r>
        <w:rPr>
          <w:sz w:val="22"/>
        </w:rPr>
        <w:t>The hon. Member’s point is well taken. I will talk about the interim report from the Milburn review later, but it is really clear that the skills system that we inherited from the previous Government has not set up our young people for the world of work. Essential skills are about more than just preparing young people for the world of work—they are also about preparing young people for the world of life—but such preparation has an important role to play. I am keen that we work proactively with tech companies to create such opportunities, where doing so in the best interests of young people. Social media companies in particular need to do a lot more to protect young people from harm online. The one thing being true does not detract from the other thing also being true.</w:t>
      </w:r>
    </w:p>
    <w:p>
      <w:r>
        <w:rPr>
          <w:sz w:val="22"/>
        </w:rPr>
        <w:t>Returning to the curriculum and assessment review, I welcome the fact that the Government have accepted the recommendation that citizenship be made a statutory requirement for key stages 1 and 2, and that the secondary citizenship curriculum will encompass topics that are vital to raise engaged citizens, including government, law and democracy, climate education, and financial and media literacy. Hon. Members have already made those points.</w:t>
      </w:r>
    </w:p>
    <w:p>
      <w:r>
        <w:rPr>
          <w:sz w:val="22"/>
        </w:rPr>
        <w:t>Given the Government’s plans to lower the voting age to 16, those topics have never been more important. The Government are right to recognise that young people are an important voice in our society, but if we are to extend the franchise, we must make sure that we get it right and grasp the opportunity to use the classroom to its full potential, so that young people feel empowered and confident about using their vote. As the chair of the APPG on schools, I have heard from young people and educators both in England and across the devolved nations, where 16 and 17-year-olds already have the vote in some elections, as part of our ongoing inquiry into votes at 16.</w:t>
      </w:r>
    </w:p>
    <w:p>
      <w:r>
        <w:rPr>
          <w:sz w:val="22"/>
        </w:rPr>
        <w:t>It was clear from those sessions that young people do not feel as empowered as they should feel by our current democratic education, but that is perhaps not surprising given that many teachers have also reported a lack of confidence in the guidance on how to facilitate conversations about democracy and politics in the classroom. It is right that teachers do not tell young people what to think, but it is deeply concerning that many are so afraid that they might be seen to be doing so that they do not feel comfortable enough to broach the subject of current affairs at all.</w:t>
      </w:r>
    </w:p>
    <w:p>
      <w:r>
        <w:rPr>
          <w:sz w:val="22"/>
        </w:rPr>
        <w:t>As a former teacher, I know that the classroom can and should be a place where ideas and questions are explored openly, not feared or hidden from. I ask the Minister to bear that in mind as the Government continue their important work to reform the curriculum, because the best curriculum in the world will not be a success without teachers who feel properly equipped to deliver it.</w:t>
      </w:r>
    </w:p>
    <w:p>
      <w:r>
        <w:rPr>
          <w:sz w:val="22"/>
        </w:rPr>
        <w:t>Another theme that stood out strongly from our evidence sessions is the importance of essential skills being integrated into the curriculum, rather than being just the preserve of citizenship or personal, social, health and economic education. I was delighted that the schools White Paper explicitly recognises the relationship between skills such as media and financial literacy and critical thinking, and the wider school curriculum, including core subjects like English and science.</w:t>
      </w:r>
    </w:p>
    <w:p>
      <w:r>
        <w:rPr>
          <w:sz w:val="22"/>
        </w:rPr>
        <w:t>It was notable from our sessions that there is a widespread perception that democratic education is often tokenistic, relegating it to a niche, subject-specific interest, rather than making it a fundamental priority of our education system; indeed, I think that is true of all essential skills. The embedding of democratic education throughout the curriculum and connecting it to broader work on employability is an important rejoinder to that perception.</w:t>
      </w:r>
    </w:p>
    <w:p>
      <w:r>
        <w:rPr>
          <w:sz w:val="22"/>
        </w:rPr>
        <w:t>On that point, I was also pleased to see the Government recognise in the schools White Paper that oracy is vital not only to education but to employability and the Government’s growth mission, as well as more widely to the confidence and mental health of young people. As we now seek to implement the changes set out in the White Paper, it is important that we do not tokenise oracy and other essential skills but recognise that they represent more of an approach to teaching and learning. In the case of oracy, it is focused on learning through talk and learning to talk.</w:t>
      </w:r>
    </w:p>
    <w:p>
      <w:r>
        <w:rPr>
          <w:sz w:val="22"/>
        </w:rPr>
        <w:t>Over the last week, we have heard from Alan Milburn on the essential skills that young people are missing as they leave education and seek to enter the workplace. Embedding oracy into the curriculum and into school-wide teaching can be a significant driver of the very skills that our young people are missing, including increased confidence and communication skills, greater critical thinking ability, and a greater capacity for listening to and empathising with others. I emphasise that all those skills will never be taken by robots.</w:t>
      </w:r>
    </w:p>
    <w:p>
      <w:r>
        <w:rPr>
          <w:sz w:val="22"/>
        </w:rPr>
        <w:t>As oracy organisations like Voice 21 highlight, oracy is an explicitly inclusive practice. Oracy-rich teaching supports early identification of children with speech, language and communication needs; it removes barriers that are highest for students with special educational needs and disability, and for those from disadvantaged backgrounds; and it helps to nurture the learning environment that the Government have been clear is their ambition to create, where high standards and inclusion are one and the same.</w:t>
      </w:r>
    </w:p>
    <w:p>
      <w:r>
        <w:rPr>
          <w:sz w:val="22"/>
        </w:rPr>
        <w:t>I recognise that we are moving in the right direction, and I thank the Minister for the important steps that she is already taking towards a more holistic approach to education. I also thank her for visiting my constituency last year to discuss the work that we are doing to reform the SEND system and ensure that education is inclusive of everyone. I also thank Voice 21 for the work that it is doing to support schools in my constituency, including at St Joseph’s primary, where, as I heard on a recent visit, oracy is empowering the students to feel more confident and boosting their communication skills.</w:t>
      </w:r>
    </w:p>
    <w:p>
      <w:r>
        <w:rPr>
          <w:sz w:val="22"/>
        </w:rPr>
        <w:t>A fully holistic approach to essential skills means not only integrating them into what is taught in the classroom but the wider school and enrichment experience. Both inside and outside the classroom, enrichment opportunities are fundamental to the development of skills like resilience, collaboration and confidence. Just in the last recess, I saw an excellent example of how students volunteering in the community can build essential skills and a spirit of citizenship, through the fantastic MindGreen initiative at Bracknell and Wokingham college.</w:t>
      </w:r>
    </w:p>
    <w:p>
      <w:r>
        <w:rPr>
          <w:sz w:val="22"/>
        </w:rPr>
        <w:t>When we have these conversations, we often speak about schools, but it is vital that the same principles are not forgotten in our further education colleges so that all young people are given the opportunity to develop the skills to succeed. With that in mind, I warmly welcome the Government’s commitment to an enrichment entitlement for every young person alongside a national framework and benchmark for schools. Some organisations, however, like the Duke of Edinburgh’s award, have raised concerns that enrichment often gets lost in the wider school curriculum and becomes too thin or inconsistent to make a difference.</w:t>
      </w:r>
    </w:p>
    <w:p>
      <w:r>
        <w:rPr>
          <w:sz w:val="22"/>
        </w:rPr>
        <w:t>Research has shown that that is especially likely to be true in state schools compared with private schools, with the Sutton Trust finding that one in five teachers in state schools do not think their school provides good opportunities for pupils to develop these non-academic skills, compared with just one in 10 teachers in private schools. Needless to say, no Labour Government would be satisfied with allowing that gap to continue, so I ask for the Minister’s assurance that the Government are committed to making sure that such opportunities exist meaningfully for all young people in all schools, regardless of background or location.</w:t>
      </w:r>
    </w:p>
    <w:p/>
    <w:p>
      <w:r>
        <w:rPr>
          <w:b/>
          <w:color w:val="1A4A6E"/>
          <w:sz w:val="22"/>
        </w:rPr>
        <w:t>Gregory Campbell (DUP)</w:t>
      </w:r>
    </w:p>
    <w:p>
      <w:r>
        <w:rPr>
          <w:sz w:val="22"/>
        </w:rPr>
        <w:t>On the hon. Member’s point about involving all schools, does he agree that the problem is not so much about ensuring that young people who are interested and want to get on develop their skills? Disaffected and disinterested young people are the ones we really have to reach out to, to ensure that they, too, avail themselves of the benefits that he rightly outlines.</w:t>
      </w:r>
    </w:p>
    <w:p/>
    <w:p>
      <w:r>
        <w:rPr>
          <w:b/>
          <w:color w:val="1A4A6E"/>
          <w:sz w:val="22"/>
        </w:rPr>
        <w:t>Peter Swallow</w:t>
      </w:r>
    </w:p>
    <w:p>
      <w:r>
        <w:rPr>
          <w:sz w:val="22"/>
        </w:rPr>
        <w:t>The hon. Member makes a valuable point. To again reflect on the interim report by Alan Milburn, he highlights that one of the challenges we face is not just that the current education system does not do enough to develop skills; it is also not doing enough to develop a love of learning and inclusion. Young people feeling disaffected, and that they do not belong in schools or colleges, means that we are also unable to make sure that they are accessing a great education. I have always said that the best education is a fun education, because when young people enjoy getting involved in school—enrichment can be a huge part of that for many young people—they are more likely to feel that they belong and to succeed.</w:t>
      </w:r>
    </w:p>
    <w:p>
      <w:r>
        <w:rPr>
          <w:sz w:val="22"/>
        </w:rPr>
        <w:t>Over the recess, I was reminded of the importance of enrichment opportunities in young people’s lives at a visit to the Bracknell Cobras, a basketball club in my constituency that works with more than 500 young people a week. During my visit, I heard that the Cobras do not just teach young people to play basketball; they also develop essential skills like teamwork and resilience. They even train them up as referees so that they can gain a nationally recognised qualification.</w:t>
      </w:r>
    </w:p>
    <w:p>
      <w:r>
        <w:rPr>
          <w:sz w:val="22"/>
        </w:rPr>
        <w:t>That last point brings me to the crux of my argument: even when young people have the opportunity to develop skills, both in the classroom and through enrichment more widely, they often feel unable to properly identify or quantify their learning, or that the skills can be meaningfully demonstrated to future employers or education providers. That is why, as the Minister knows, I have been working with a wide group of stakeholders to gather views and build the case for reform of the skills passport, inspired by the invaluable work of Skills Builder, which has built a brilliant framework to quantify the skills that young people need to thrive.</w:t>
      </w:r>
    </w:p>
    <w:p>
      <w:r>
        <w:rPr>
          <w:sz w:val="22"/>
        </w:rPr>
        <w:t>That idea was first raised with me by young people themselves. On a visit to Garth Hill college in Bracknell, a group of GCSE citizenship students delivered a fantastic presentation to me asking why the school’s curriculum was not better at teaching them essential life skills, such as financial literacy, and why those skills were not measured. Their question, which has stayed with me, was this: why is there no Duke of Edinburgh’s award for life skills?</w:t>
      </w:r>
    </w:p>
    <w:p>
      <w:r>
        <w:rPr>
          <w:sz w:val="22"/>
        </w:rPr>
        <w:t>It is obvious to anyone with experience in education that what is not measured is not recognised. I fear that we are failing young people and employers by neglecting to ensure that the essential skills young people develop both in and outside the classroom are properly and meaningfully recorded. As part of its research into the future of the labour market, the National Foundation for Educational Research found that it was essential skills such as collaboration, communication, problem solving and information literacy that will be most needed by employers by 2035. We are already facing deficits in those areas, which are likely to only get worse.</w:t>
      </w:r>
    </w:p>
    <w:p>
      <w:r>
        <w:rPr>
          <w:sz w:val="22"/>
        </w:rPr>
        <w:t>It has never been more vital that we equip young people to not just develop essential skills, but record and demonstrate them. That area has strong potential to support the Government’s wider work with regard to growth and supporting young people back into the workforce. I was very pleased to see a commitment to exploring skills passports in the post-16 White Paper, and the recent launch of the UK standard skills classification, which is an important step forwards in a common understanding and vocabulary around skills. I am also grateful to Skills England for meeting with me to discuss that very point.</w:t>
      </w:r>
    </w:p>
    <w:p>
      <w:r>
        <w:rPr>
          <w:sz w:val="22"/>
        </w:rPr>
        <w:t>However, it is clear to me that for any form of skills passport to be truly meaningful, introducing it at the end of the school journey is too late. If young people are to be properly empowered to recognise, develop and communicate their essential skills in a way that speaks to them and to potential employers, we must help them to identify those skills much earlier.</w:t>
      </w:r>
    </w:p>
    <w:p>
      <w:r>
        <w:rPr>
          <w:sz w:val="22"/>
        </w:rPr>
        <w:t>I want to touch briefly on the new careers service for schools and colleges planned by the Government. I have referred to Alan Milburn’s important interim report numerous times, but another point we have heard over the last few days is the importance of the early years of someone’s career and the long-term impact of missing out on opportunities at that stage. I therefore ask the Minister for assurance that a recognition of the importance of essential skills will be built into the new careers service, so that young people are given the best and most holistic advice possible at this vital point in their educational and personal development.</w:t>
      </w:r>
    </w:p>
    <w:p>
      <w:r>
        <w:rPr>
          <w:sz w:val="22"/>
        </w:rPr>
        <w:t>Essential skills are essential for so many reasons. They help us to become more employable and educated, but, more than that, they help to make us better, more resilient, confident and well-rounded people with more capacity for empathy and more curiosity about our world. At a time when we are facing so much uncertainty and volatility, it is incumbent on all of us to equip our young people with the skills they need to be active and empowered citizens in the world.</w:t>
      </w:r>
    </w:p>
    <w:p>
      <w:r>
        <w:rPr>
          <w:sz w:val="22"/>
        </w:rPr>
        <w:t>The evidence is clear: our most essential skills are our human skills. Building an education system that no longer overlooks or sidelines but nurtures them is vital. It is up to the Government to build on the great work already started in a truly holistic way so that young people are supported to develop the skills that we as a country need from them, not only as future workers, but as citizens. That is how we break down the barriers to opportunity for every child.</w:t>
      </w:r>
    </w:p>
    <w:p/>
    <w:p>
      <w:r>
        <w:rPr>
          <w:b/>
          <w:color w:val="1A4A6E"/>
          <w:sz w:val="22"/>
        </w:rPr>
        <w:t>Rosena Allin-Khan</w:t>
      </w:r>
    </w:p>
    <w:p>
      <w:r>
        <w:rPr>
          <w:sz w:val="22"/>
        </w:rPr>
        <w:t>I remind Members that they should bob if they wish to be called in the debate.</w:t>
      </w:r>
    </w:p>
    <w:p/>
    <w:p>
      <w:r>
        <w:rPr>
          <w:b/>
          <w:color w:val="1A4A6E"/>
          <w:sz w:val="22"/>
        </w:rPr>
        <w:t>Alex Sobel (Lab/Co-op)</w:t>
      </w:r>
    </w:p>
    <w:p>
      <w:r>
        <w:rPr>
          <w:sz w:val="22"/>
        </w:rPr>
        <w:t>It is an honour to serve under your chairship for the first time, Dr Allin-Khan. I pay tribute to my hon. Friend the Member for Bracknell (Peter Swallow). It is well known across the House that he is a classics scholar; indeed, he chairs the APPG for classics. Our democracy is based on that of the ancient Greeks, and demos is a Greek word from which we draw our idea of democratic values. One of our greatest ever parliamentarians from Leeds, Denis Healey, was himself a classics scholar. He inspired many others in Leeds and his constituency to study the classics, some of whom are now elected politicians in the city, so this subject is dear to our hearts in Leeds.</w:t>
      </w:r>
    </w:p>
    <w:p>
      <w:r>
        <w:rPr>
          <w:sz w:val="22"/>
        </w:rPr>
        <w:t>Substantial democratic political education for our young people can help to comprise a curriculum for life for the future of the UK. I am proud of the commitment in the Labour manifesto at the last election, and many elections beforehand, to give the right to vote at 16. That must go hand in hand with a genuine education in critical thinking and democratic processes, and a guide to citizen participation.</w:t>
      </w:r>
    </w:p>
    <w:p>
      <w:r>
        <w:rPr>
          <w:sz w:val="22"/>
        </w:rPr>
        <w:t>Without that education, we are all vulnerable to reductionist populism, as seen on the extremes of our political landscape. Equipping the next generation with the skills they need to identify mis- and disinformation, to call out discrimination and prejudice in politics, and to navigate our political system will forge a brighter and sharper future for our country. It is an education that I am sure we all wish we could have had access to across the United Kingdom.</w:t>
      </w:r>
    </w:p>
    <w:p>
      <w:r>
        <w:rPr>
          <w:sz w:val="22"/>
        </w:rPr>
        <w:t>As the MP for the constituency with the youngest electorate in the country, I can say that the young people of Leeds Central and Headingley are switched on to what is going on in the world. As I am sure hon. Members will agree, when we visit schools and sixth-form colleges, we are kept on our toes by the young people there as much as we are in the Chamber itself—more so, actually, the majority of the time.</w:t>
      </w:r>
    </w:p>
    <w:p>
      <w:r>
        <w:rPr>
          <w:sz w:val="22"/>
        </w:rPr>
        <w:t>If we can fully enfranchise young people with the tools on how to navigate all the layers of our political landscape, we will have a succession plan for a stable and ethically awake future. These tools are needed now more than ever, at a time when we are at the mercy of faceless social media, bot farms and nefarious online foreign actors that seek to disrupt the stability and the fabric of communities in our country.</w:t>
      </w:r>
    </w:p>
    <w:p>
      <w:r>
        <w:rPr>
          <w:sz w:val="22"/>
        </w:rPr>
        <w:t>Furthermore, better political education can help tackle the negative perceptions of politicians and the growing levels of abuse, harassment and intimidation. We need politics to be an environment that is representative of the UK, not one that intimidates colleagues out of the field—or that intimidates people out of even considering entering elected politics.</w:t>
      </w:r>
    </w:p>
    <w:p>
      <w:r>
        <w:rPr>
          <w:sz w:val="22"/>
        </w:rPr>
        <w:t>I believe that reducing the voting age will help increase the political engagement of younger people, and I agree with the House of Commons Public Administration and Constitutional Affairs Committee that lowering the voting age is a good opportunity to develop a new school curriculum for political education—an education that can enable young people to exercise their right to vote without unduly swaying or influencing them. Let us create the fairest and most democratic UK we have ever seen, with Government support for children to develop skills in political education and with enfranchised 16 and 17-year-olds, hopefully in a fairer voting system where all votes count.</w:t>
      </w:r>
    </w:p>
    <w:p/>
    <w:p>
      <w:r>
        <w:rPr>
          <w:b/>
          <w:color w:val="1A4A6E"/>
          <w:sz w:val="22"/>
        </w:rPr>
        <w:t>Adam Dance (LD)</w:t>
      </w:r>
    </w:p>
    <w:p>
      <w:r>
        <w:rPr>
          <w:sz w:val="22"/>
        </w:rPr>
        <w:t>I thank the hon. Member for Bracknell (Peter Swallow) for securing this important debate. For years, we have had an education system that looks pretty good on league tables or spreadsheets but does not really help young people develop essential skills for dealing with this rapidly changing world. Rather than repeat remarks that I have made before, and that other hon. Members have made today, I will cut to the chase and list some issues and solutions that I urge the Minister to consider—so grab your pen, Minister.</w:t>
      </w:r>
    </w:p>
    <w:p>
      <w:r>
        <w:rPr>
          <w:sz w:val="22"/>
        </w:rPr>
        <w:t>The first issue is funding. Somerset is one of the 40 lowest funded education authorities in the UK. We need to see a level playing field for funding, with an increase in school and college funding per pupil above the rate of inflation every year.</w:t>
      </w:r>
    </w:p>
    <w:p>
      <w:r>
        <w:rPr>
          <w:sz w:val="22"/>
        </w:rPr>
        <w:t>The second issue is the type of skills we are teaching. Yeovil college does an amazing job with vocational and technical education, but we need the Government to go further. Can we make AI and digital skills training a core part of the national curriculum as its own subject? If we want to innovate, we need teaching that focuses on the skills needed for business and self-employment, although I may be biased because I ran my own landscaping company.</w:t>
      </w:r>
    </w:p>
    <w:p>
      <w:r>
        <w:rPr>
          <w:sz w:val="22"/>
        </w:rPr>
        <w:t>Thirdly, we sadly have pockets of real deprivation in Yeovil. Will the Minister extend pupil premium funding to disadvantaged young people aged 16 to 18, so they can get the quality education or training they want, rather than having to work any old job—or worse?</w:t>
      </w:r>
    </w:p>
    <w:p>
      <w:r>
        <w:rPr>
          <w:sz w:val="22"/>
        </w:rPr>
        <w:t>My final ask, unsurprisingly, relates to SEND. Can the Minister set out when the research into universal screening will conclude, and whether the Government will commit to adopting it, if that is supported by the research? We cannot help young people develop essential skills without working out how they learn best.</w:t>
      </w:r>
    </w:p>
    <w:p>
      <w:r>
        <w:rPr>
          <w:sz w:val="22"/>
        </w:rPr>
        <w:t>More broadly, can the Minister please promise that the upcoming reforms to the SEND system will not mean that children with SEND lose the right to dedicated time with teaching assistants or speech and language therapists to help develop essential skills? The maths GCSE post-16 resit policy sees too many young people with SEND forced to retake exams that are just not useful for them. It comes with stigma and takes time away from developing the skills they actually need. Can the Minister commit to abolishing or reworking the resit policy to meet the needs of a wide range of young people with SEND more flexibly? I could go on for hours about this subject, but I have bent the ear of the Minister many times, so I will leave it there.</w:t>
      </w:r>
    </w:p>
    <w:p/>
    <w:p>
      <w:r>
        <w:rPr>
          <w:b/>
          <w:color w:val="1A4A6E"/>
          <w:sz w:val="22"/>
        </w:rPr>
        <w:t>Kirith Entwistle (Lab)</w:t>
      </w:r>
    </w:p>
    <w:p>
      <w:r>
        <w:rPr>
          <w:sz w:val="22"/>
        </w:rPr>
        <w:t>It is a pleasure to serve under your chairship, Dr Allin-Khan. I thank my hon. Friend the Member for Bracknell (Peter Swallow) for securing this debate. I feel it is my duty as someone sadly nearing the end of parenting a child in nursery to talk specifically about early years.</w:t>
      </w:r>
    </w:p>
    <w:p>
      <w:r>
        <w:rPr>
          <w:sz w:val="22"/>
        </w:rPr>
        <w:t>When we talk about children developing essential skills, we often start too late. Learning does not begin when a child starts reception; it begins the very moment they are born, if not sooner. The skills they develop during the first months and years provide the foundation that children need to thrive in school. Nurseries, pre-schools and childcare providers play a crucial role in helping children build those skills, day by day, through care, routine support and encouragement. That is why Government support to help parents secure high-quality early years provision is so important.</w:t>
      </w:r>
    </w:p>
    <w:p>
      <w:r>
        <w:rPr>
          <w:sz w:val="22"/>
        </w:rPr>
        <w:t>In Bolton North East, we are making progress on early years support. At the Valley community school, Government investment is helping refurbish old spaces, create a new play area and expand nursery provision. Our family hubs—Bright Meadows, Oxford Grove, Tonge and Oldhams—give families somewhere to get support without feeling judged.</w:t>
      </w:r>
    </w:p>
    <w:p>
      <w:r>
        <w:rPr>
          <w:sz w:val="22"/>
        </w:rPr>
        <w:t>That progress matters, but it is not enough on its own. Across Bolton, more than a third of children are starting school without the essential skills that they need, making it harder to learn, communicate and build relationships from day one. For parents wanting to do their best for their children, the core question is whether early years support is accessible, affordable and workable in real life. I say that not just as the MP for Bolton North East, but as a single mum with a young son growing up in Bolton. I have often wondered whose idea it was to have school hours set from 8 am to 3 pm, working hours set from 9 am to 5 pm, and vital services operating within those hours. How on earth are parents supposed to make that work?</w:t>
      </w:r>
    </w:p>
    <w:p>
      <w:r>
        <w:rPr>
          <w:sz w:val="22"/>
        </w:rPr>
        <w:t>One parent in my constituency told me that they had hoped the Government’s expansion of funded childcare from 15 to 30 hours would bring some relief—just that little bit of breathing space, enough to add one more nursery day so that grandparents did not have to keep filling the gap, or flexible working requests did not have to keep being made. But once the provider’s charges for meals and consumables were added in, and because of the way the hours are structured, their bill barely changed and that extra day remained out of reach. Government support is meant to help families, not be lost in extra charges and inflexible arrangements.</w:t>
      </w:r>
    </w:p>
    <w:p>
      <w:r>
        <w:rPr>
          <w:sz w:val="22"/>
        </w:rPr>
        <w:t>This is not about attacking providers. Many early years providers and staff in Bolton do extraordinary work every day, often under real pressure, but at the most crucial point in a child’s development, it is wrong that profit can be made from childcare while families are left fighting for consistent standards, transparency and fairness. As parents, we should not have to rely on guidance that, even when improved on paper, is still inconsistently applied and too weakly enforced. Nor should we have to choose between what we can afford and what our child deserves.</w:t>
      </w:r>
    </w:p>
    <w:p>
      <w:r>
        <w:rPr>
          <w:sz w:val="22"/>
        </w:rPr>
        <w:t>Children cannot build essential skills in a system that does not fit around the realities of family life. Too often, it is still mums who are expected to make it fit. Of course parents make sacrifices every day to help their children develop those essential skills, but our early years model still assumes that someone is at home, usually mum, to bridge the gap between nursery hours and working hours—someone who can do the 3 pm pick-up, cover sick days and leave work the moment nursery calls. In reality, that often means reducing her hours, turning down that promotion, losing income and then being told she is lucky to have flexibility, if she even gets it in the first place.</w:t>
      </w:r>
    </w:p>
    <w:p>
      <w:r>
        <w:rPr>
          <w:sz w:val="22"/>
        </w:rPr>
        <w:t>Too often, flexibility is just another word for women being expected to bend their lives further and further, being made to feel guilty every time they ask for an adjustment, or being told that they are putting their job at risk. It also completely disregards single parents. Parents who need flexible working are too often treated as a problem to be managed, rather than as people who hold families, workplaces and communities together—and then we wonder why birth rates are falling. We cannot keep making motherhood expensive, uncertain and career-damaging and then act surprised when more and more women feel the choice has already been made for them.</w:t>
      </w:r>
    </w:p>
    <w:p>
      <w:r>
        <w:rPr>
          <w:sz w:val="22"/>
        </w:rPr>
        <w:t>My asks of the Minister are simple: strengthen enforcement so funded hours are genuinely free, transparent and usable; review whether funding rates reflect the real costs of high-quality provision; and put the essential skills that children need and the flexibility that families need at the heart of early years reform.</w:t>
      </w:r>
    </w:p>
    <w:p>
      <w:r>
        <w:rPr>
          <w:sz w:val="22"/>
        </w:rPr>
        <w:t>Every child deserves the best start, and that has to be something families feel in the support they receive, in the childcare they can rely on and in the confidence their children carry through the school gate. Having children should not be an unmanageable financial burden. It should not be a choice with a cost attached to it. No one should have to give up their dream of having a family because society is not set up to support them or because it punishes them for doing so, and no parent should have to make the tough choice to say no to having more children simply because they cannot afford to.</w:t>
      </w:r>
    </w:p>
    <w:p>
      <w:r>
        <w:rPr>
          <w:sz w:val="22"/>
        </w:rPr>
        <w:t>Finally, single parents should not fear having to shoulder the responsibility alone. Every parent deserves to be supported by a society that benefits from all of us having children. [Interruption.]</w:t>
      </w:r>
    </w:p>
    <w:p/>
    <w:p>
      <w:r>
        <w:rPr>
          <w:b/>
          <w:color w:val="1A4A6E"/>
          <w:sz w:val="22"/>
        </w:rPr>
        <w:t>Rosena Allin-Khan</w:t>
      </w:r>
    </w:p>
    <w:p>
      <w:r>
        <w:rPr>
          <w:sz w:val="22"/>
        </w:rPr>
        <w:t>Given the thunder, I think someone upstairs agrees with you. I call Jim Shannon.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