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 June 2025  ·  Commons  ·  Oral Questions</w:t>
      </w:r>
    </w:p>
    <w:p>
      <w:r>
        <w:rPr>
          <w:b/>
        </w:rPr>
        <w:t xml:space="preserve">Policy areas: </w:t>
      </w:r>
      <w:r>
        <w:rPr>
          <w:sz w:val="20"/>
        </w:rPr>
        <w:t>Foreign affairs and diplomacy, Government and public administration, Immigration and borders</w:t>
      </w:r>
    </w:p>
    <w:p>
      <w:r>
        <w:rPr>
          <w:b/>
        </w:rPr>
        <w:t xml:space="preserve">Topics: </w:t>
      </w:r>
      <w:r>
        <w:rPr>
          <w:sz w:val="20"/>
        </w:rPr>
        <w:t>asylum seeker funding, french cooperation on borders, illegal immigration, immigration detention centres, small boat crossings</w:t>
      </w:r>
    </w:p>
    <w:p>
      <w:r>
        <w:rPr>
          <w:b/>
        </w:rPr>
        <w:t xml:space="preserve">Source: </w:t>
      </w:r>
      <w:r>
        <w:rPr>
          <w:sz w:val="20"/>
        </w:rPr>
        <w:t>https://hansard.parliament.uk/Commons/2025-06-02/debates/F4246D56-DC61-4260-8E9D-F4FD6E5EA147/TopicalQuestions</w:t>
      </w:r>
    </w:p>
    <w:p/>
    <w:p>
      <w:r>
        <w:rPr>
          <w:b/>
          <w:color w:val="1A4A6E"/>
          <w:sz w:val="22"/>
        </w:rPr>
        <w:t>David Simmonds (Con)</w:t>
      </w:r>
    </w:p>
    <w:p>
      <w:r>
        <w:rPr>
          <w:sz w:val="22"/>
        </w:rPr>
        <w:t>T1. If she will make a statement on her departmental responsibilities.</w:t>
      </w:r>
    </w:p>
    <w:p/>
    <w:p>
      <w:r>
        <w:rPr>
          <w:b/>
          <w:color w:val="1A4A6E"/>
          <w:sz w:val="22"/>
        </w:rPr>
        <w:t>Yvette Cooper (The Secretary of State for the Home Department)</w:t>
      </w:r>
    </w:p>
    <w:p>
      <w:r>
        <w:rPr>
          <w:sz w:val="22"/>
        </w:rPr>
        <w:t>May I first pay tribute to the first responders, the police, ambulance, fire service and others who dealt with the horrific incident at the Liverpool parade, some of whom I met last week? I know that the thoughts of the whole House will be with those who were injured and affected.</w:t>
      </w:r>
    </w:p>
    <w:p>
      <w:r>
        <w:rPr>
          <w:sz w:val="22"/>
        </w:rPr>
        <w:t>The House will also have seen the disgraceful and unacceptable small boat crossings on Saturday. No one should be making those journeys, and criminal gangs are likely to have made millions of pounds this weekend alone. The gangs are increasingly operating a model where boats are launched from further along the coast, and people climb in from the water, exploiting French rules that have stopped their police taking any action in the sea. That is completely unacceptable. The previous Government raised the issue with France for years, but to no avail, and I have raised it with the French Government since the summer. The French Minister of the Interior, and the French Cabinet, have now agreed that their rules need to change. A French maritime review is looking at what new operational tactics they will use, and we are urging France to complete the review and implement the changes as swiftly as possible. This weekend I have again been in touch with the French Minister of the Interior, who supports stronger action, and further discussions are under way this week. I will update the House in due course.</w:t>
      </w:r>
    </w:p>
    <w:p/>
    <w:p>
      <w:r>
        <w:rPr>
          <w:b/>
          <w:color w:val="1A4A6E"/>
          <w:sz w:val="22"/>
        </w:rPr>
        <w:t>David Simmonds</w:t>
      </w:r>
    </w:p>
    <w:p>
      <w:r>
        <w:rPr>
          <w:sz w:val="22"/>
        </w:rPr>
        <w:t>On Friday in my constituency I met the leader of Hillingdon council, which hosts 3,000 asylum seekers in Home Office accommodation—the most per capita of any local authority in the country. He told me that the council faces a £5 million per annum funding shortfall, which is more that its entire budget for libraries and culture on supporting asylum seekers. What plans does the Home Secretary have to ensure that local authorities are reimbursed in full for the role they play in supporting asylum seekers in this country?</w:t>
      </w:r>
    </w:p>
    <w:p/>
    <w:p>
      <w:r>
        <w:rPr>
          <w:b/>
          <w:color w:val="1A4A6E"/>
          <w:sz w:val="22"/>
        </w:rPr>
        <w:t>Yvette Cooper</w:t>
      </w:r>
    </w:p>
    <w:p>
      <w:r>
        <w:rPr>
          <w:sz w:val="22"/>
        </w:rPr>
        <w:t>The hon. Member raises an important point, and we did inherit an unacceptable asylum backlog, including huge and unacceptable bills for asylum accommodation. We have already brought the bills for asylum accommodation down, saving hundreds of millions of pounds, with hundreds of millions of pounds more to be saved over the course of this year. That is a result of the action we are taking to clear the backlog that the previous Government left us with, and as part of that we are working with the Ministry of Housing, Communities and Local Government on how to co-ordinate support for local councils.</w:t>
      </w:r>
    </w:p>
    <w:p/>
    <w:p>
      <w:r>
        <w:rPr>
          <w:b/>
          <w:color w:val="1A4A6E"/>
          <w:sz w:val="22"/>
        </w:rPr>
        <w:t>Peter Lamb (Lab)</w:t>
      </w:r>
    </w:p>
    <w:p>
      <w:r>
        <w:rPr>
          <w:sz w:val="22"/>
        </w:rPr>
        <w:t>T3. Crawley is home to the Tinsley House and Brook House immigration removal centres, and their associated scandal. What consideration is being given to the Home Affairs Committee’s inquiry into immigration detention, including ending the use of such centres for indefinite detention?</w:t>
      </w:r>
    </w:p>
    <w:p/>
    <w:p>
      <w:r>
        <w:rPr>
          <w:b/>
          <w:color w:val="1A4A6E"/>
          <w:sz w:val="22"/>
        </w:rPr>
        <w:t>Dame Angela Eagle (The Minister for Border Security and Asylum)</w:t>
      </w:r>
    </w:p>
    <w:p>
      <w:r>
        <w:rPr>
          <w:sz w:val="22"/>
        </w:rPr>
        <w:t>Immigration centres are not used for indefinite detention. We can only keep anyone in detention in an immigration centre if there is a reasonable prospect of their removal. If there is not, they have to be released.</w:t>
      </w:r>
    </w:p>
    <w:p/>
    <w:p>
      <w:r>
        <w:rPr>
          <w:b/>
          <w:color w:val="1A4A6E"/>
          <w:sz w:val="22"/>
        </w:rPr>
        <w:t>Speaker</w:t>
      </w:r>
    </w:p>
    <w:p>
      <w:r>
        <w:rPr>
          <w:sz w:val="22"/>
        </w:rPr>
        <w:t>I call shadow Home Secretary, Chris Philp.</w:t>
      </w:r>
    </w:p>
    <w:p/>
    <w:p>
      <w:r>
        <w:rPr>
          <w:b/>
          <w:color w:val="1A4A6E"/>
          <w:sz w:val="22"/>
        </w:rPr>
        <w:t>Chris Philp (Con)</w:t>
      </w:r>
    </w:p>
    <w:p>
      <w:r>
        <w:rPr>
          <w:sz w:val="22"/>
        </w:rPr>
        <w:t>I join the Home Secretary in paying tribute to the people and emergency services in Liverpool.</w:t>
      </w:r>
    </w:p>
    <w:p>
      <w:r>
        <w:rPr>
          <w:sz w:val="22"/>
        </w:rPr>
        <w:t>On the Home Secretary’s watch, this year so far has been the worst in history for illegal immigrants crossing the channel. The Government’s laughable claim to “smash the gangs” lies in tatters—they are not smashing gangs; they are smashing records. The right hon. Lady mentioned the French. The French prevention rate on land is lamentably under 40%, and even those who are stopped are then released to attempt a crossing again the next day. Although she talks about action at sea, nothing has happened whatsoever. At the weekend we saw pictures of the French police just standing there taking photographs while illegal immigrants departed. Does the Home Secretary agree that the recent 12-year fishing deal should be suspended until the French agree to stop those small boats at sea and prevent illegal immigration?</w:t>
      </w:r>
    </w:p>
    <w:p/>
    <w:p>
      <w:r>
        <w:rPr>
          <w:b/>
          <w:color w:val="1A4A6E"/>
          <w:sz w:val="22"/>
        </w:rPr>
        <w:t>Yvette Cooper</w:t>
      </w:r>
    </w:p>
    <w:p>
      <w:r>
        <w:rPr>
          <w:sz w:val="22"/>
        </w:rPr>
        <w:t>Let me remind the shadow Home Secretary that when he was Immigration Minister he said:</w:t>
      </w:r>
    </w:p>
    <w:p>
      <w:r>
        <w:rPr>
          <w:sz w:val="22"/>
        </w:rPr>
        <w:t>“I will continue to push my French counterparts to look hard at interceptions at sea.”</w:t>
      </w:r>
    </w:p>
    <w:p>
      <w:r>
        <w:rPr>
          <w:sz w:val="22"/>
        </w:rPr>
        <w:t>Five years of Conservative government later, the French Government had not agreed to any changes at all. This Government have reached a new agreement with France, and we are now pressing for that to be operationalised as swiftly as possible. But we will not take lessons from a former Immigration Minister who, on his watch, let legal migration treble and small boat crossings soar more than tenfold.</w:t>
      </w:r>
    </w:p>
    <w:p/>
    <w:p>
      <w:r>
        <w:rPr>
          <w:b/>
          <w:color w:val="1A4A6E"/>
          <w:sz w:val="22"/>
        </w:rPr>
        <w:t>Chris Philp</w:t>
      </w:r>
    </w:p>
    <w:p>
      <w:r>
        <w:rPr>
          <w:sz w:val="22"/>
        </w:rPr>
        <w:t>Immigration is at a record level on the Home Secretary’s watch, but as usual she does not answer the question or take responsibility. Let me try this instead: it emerged yesterday that the Attorney General, Lord Hermer, chose not to refer for a longer sentence under the unduly lenient sentencing scheme—as the Attorney General can—a man who had been given just 28 months for rape, yet Lucy Connolly got more prison time for a tasteless tweet. Why does Lord Hermer think rape is less serious than Twitter comments? This is two-tier justice in action. Does this not show that Lord Hermer has appalling judgment and the Prime Minister should fire him?</w:t>
      </w:r>
    </w:p>
    <w:p/>
    <w:p>
      <w:r>
        <w:rPr>
          <w:b/>
          <w:color w:val="1A4A6E"/>
          <w:sz w:val="22"/>
        </w:rPr>
        <w:t>Yvette Cooper</w:t>
      </w:r>
    </w:p>
    <w:p>
      <w:r>
        <w:rPr>
          <w:sz w:val="22"/>
        </w:rPr>
        <w:t>The question comes from a former policing Minister under whose Government charge rates for rape and domestic abuse plummeted, while charge rates for crime dropped substantially. This Government support much stronger action on violence against women and girls because we recognise the serious damage that those crimes do. Shamefully, the previous Government left us with a shocking legacy on crime, on immigration and across the board, but this Government are turning that around.</w:t>
      </w:r>
    </w:p>
    <w:p/>
    <w:p>
      <w:r>
        <w:rPr>
          <w:b/>
          <w:color w:val="1A4A6E"/>
          <w:sz w:val="22"/>
        </w:rPr>
        <w:t>Jake Richards (Lab)</w:t>
      </w:r>
    </w:p>
    <w:p>
      <w:r>
        <w:rPr>
          <w:sz w:val="22"/>
        </w:rPr>
        <w:t>T4. At the Home Affairs Committee, we have heard worrying evidence about unaccompanied children arriving in this country and being placed in wholly unsuitable accommodation, including staying in rooms with adult males, which presents safeguarding risks. Clearly, there are issues about the age assessment process at the border and the responsibility of the contractors who organise the accommodation. Will the Minister tell the House what steps the Government are taking to ensure children in this country are safe?</w:t>
      </w:r>
    </w:p>
    <w:p/>
    <w:p>
      <w:r>
        <w:rPr>
          <w:b/>
          <w:color w:val="1A4A6E"/>
          <w:sz w:val="22"/>
        </w:rPr>
        <w:t>Dame Angela Eagle</w:t>
      </w:r>
    </w:p>
    <w:p>
      <w:r>
        <w:rPr>
          <w:sz w:val="22"/>
        </w:rPr>
        <w:t>When people arrive and claim to be children, there are tests at the border to check whether we think they are children. If they are accepted as children, they are put into local authority care, so they should not be in asylum accommodation at all. If they are seen to be adults and end up in asylum accommodation, they can always make an appeal to the local authority that they are in and undergo what is known as a Merton age assessment test, which will decide on their age once and for all.</w:t>
      </w:r>
    </w:p>
    <w:p/>
    <w:p>
      <w:r>
        <w:rPr>
          <w:b/>
          <w:color w:val="1A4A6E"/>
          <w:sz w:val="22"/>
        </w:rPr>
        <w:t>John Lamont (Con)</w:t>
      </w:r>
    </w:p>
    <w:p>
      <w:r>
        <w:rPr>
          <w:sz w:val="22"/>
        </w:rPr>
        <w:t>T2. On Saturday, 1,200 illegal migrants poured into the United Kingdom by small boat. Many gave spurious reasons to stay here, so when will the Government repeal the Human Rights Act 1998 for immigration cases and take back control of our borders?</w:t>
      </w:r>
    </w:p>
    <w:p/>
    <w:p>
      <w:r>
        <w:rPr>
          <w:b/>
          <w:color w:val="1A4A6E"/>
          <w:sz w:val="22"/>
        </w:rPr>
        <w:t>Dame Angela Eagle</w:t>
      </w:r>
    </w:p>
    <w:p>
      <w:r>
        <w:rPr>
          <w:sz w:val="22"/>
        </w:rPr>
        <w:t>To tackle illegal migration, we must work across borders in co-operation with other jurisdictions. Were we to leave the European convention on human rights, we could not work with those that sign up to it.</w:t>
      </w:r>
    </w:p>
    <w:p/>
    <w:p>
      <w:r>
        <w:rPr>
          <w:b/>
          <w:color w:val="1A4A6E"/>
          <w:sz w:val="22"/>
        </w:rPr>
        <w:t>Chi Onwurah (Lab)</w:t>
      </w:r>
    </w:p>
    <w:p>
      <w:r>
        <w:rPr>
          <w:sz w:val="22"/>
        </w:rPr>
        <w:t>T5. On Saturday, residents in Westerhope told me how nuisance vehicles, illegal and modified e-bikes, off-road bikes and speeding cars are making their lives an absolute misery, and I have had similar complaints from residents in Slatyford and Newbiggin. The chief constable of Northumbria tells me that his force has already tripled the number of vehicles impounded over the past few years, so it is keen to enforce the laws, such as they are. Will the Minister set out how her new proposals will make life better for residents in Newcastle?</w:t>
      </w:r>
    </w:p>
    <w:p/>
    <w:p>
      <w:r>
        <w:rPr>
          <w:b/>
          <w:color w:val="1A4A6E"/>
          <w:sz w:val="22"/>
        </w:rPr>
        <w:t>Dame Diana Johnson (The Minister for Policing and Crime Prevention)</w:t>
      </w:r>
    </w:p>
    <w:p>
      <w:r>
        <w:rPr>
          <w:sz w:val="22"/>
        </w:rPr>
        <w:t>I welcome what my hon. Friend has said; this is a problem up and down the land. At the moment, police forces are doing their best, but the Crime and Policing Bill will allow them to seize vehicles that are being used in an antisocial way, without having to give any warnings, and then to destroy them. That is the way forward, but I pay tribute to the work that is already ongoing with police forces.</w:t>
      </w:r>
    </w:p>
    <w:p/>
    <w:p>
      <w:r>
        <w:rPr>
          <w:b/>
          <w:color w:val="1A4A6E"/>
          <w:sz w:val="22"/>
        </w:rPr>
        <w:t>Wendy Morton (Con)</w:t>
      </w:r>
    </w:p>
    <w:p>
      <w:r>
        <w:rPr>
          <w:sz w:val="22"/>
        </w:rPr>
        <w:t>T6. Since taking office almost a year ago, the Home Secretary has spectacularly failed to put a cap on illegal immigration or a deterrent in place, and this weekend’s record number of boat crossings demonstrates that she has clearly completely failed to take control of our borders. What can she say in all honesty to my constituents about her plan, because clearly it is not working?</w:t>
      </w:r>
    </w:p>
    <w:p/>
    <w:p>
      <w:r>
        <w:rPr>
          <w:b/>
          <w:color w:val="1A4A6E"/>
          <w:sz w:val="22"/>
        </w:rPr>
        <w:t>Yvette Cooper</w:t>
      </w:r>
    </w:p>
    <w:p>
      <w:r>
        <w:rPr>
          <w:sz w:val="22"/>
        </w:rPr>
        <w:t>Given that the right hon. Member was a member of the previous Government, her question might be rather more plausible if she apologised for the 100-fold increase in small boat crossings under her Government’s watch and for the quadrupling of net migration as a result of the policies that she supported in government. If she wants to support stronger action against illegal migration and the gangs that are organising it, why will she not support the counter-terrorism powers that this Government are putting in place to go after them?</w:t>
      </w:r>
    </w:p>
    <w:p/>
    <w:p>
      <w:r>
        <w:rPr>
          <w:b/>
          <w:color w:val="1A4A6E"/>
          <w:sz w:val="22"/>
        </w:rPr>
        <w:t>Amanda Hack (Lab)</w:t>
      </w:r>
    </w:p>
    <w:p>
      <w:r>
        <w:rPr>
          <w:sz w:val="22"/>
        </w:rPr>
        <w:t>T7. In the light of the ban on disposable vapes, which came into force this week, will the Minister outline the measures being taken to step up the work at ports, including at East Midlands airport, to prevent counterfeit and banned vapes from being imported into the country?</w:t>
      </w:r>
    </w:p>
    <w:p/>
    <w:p>
      <w:r>
        <w:rPr>
          <w:b/>
          <w:color w:val="1A4A6E"/>
          <w:sz w:val="22"/>
        </w:rPr>
        <w:t>Seema Malhotra</w:t>
      </w:r>
    </w:p>
    <w:p>
      <w:r>
        <w:rPr>
          <w:sz w:val="22"/>
        </w:rPr>
        <w:t>While Border Force does not routinely disclose information of a port-specific nature, in the calendar year of 2024 it seized approximately 300,000 e-cigarettes and vapes at the UK border. Border Force has a robust approach to seizures, based on intelligence received from its partners. I know that my hon. Friend has raised this issue previously, and I am very happy to meet with her to discuss it.</w:t>
      </w:r>
    </w:p>
    <w:p/>
    <w:p>
      <w:r>
        <w:rPr>
          <w:b/>
          <w:color w:val="1A4A6E"/>
          <w:sz w:val="22"/>
        </w:rPr>
        <w:t>Munira Wilson (LD)</w:t>
      </w:r>
    </w:p>
    <w:p>
      <w:r>
        <w:rPr>
          <w:sz w:val="22"/>
        </w:rPr>
        <w:t>In my constituency, we have seen the parks police slashed from Bushy Park and rates of theft and knife crimes soaring. The Metropolitan Police Commissioner warned last week that the Home Secretary will not meet her laudable targets on neighbourhood policing, tackling knife crime and tackling violence against women and girls without additional investment. Can she reassure my constituents that they will see the bobbies on the beat that she has promised, or will they see only the Chancellor’s iron fist?</w:t>
      </w:r>
    </w:p>
    <w:p/>
    <w:p>
      <w:r>
        <w:rPr>
          <w:b/>
          <w:color w:val="1A4A6E"/>
          <w:sz w:val="22"/>
        </w:rPr>
        <w:t>Yvette Cooper</w:t>
      </w:r>
    </w:p>
    <w:p>
      <w:r>
        <w:rPr>
          <w:sz w:val="22"/>
        </w:rPr>
        <w:t>I can tell the hon. Lady that more than 400 additional neighbourhood police officers will be on the streets in London this year as a result of our neighbourhood policing guarantee.</w:t>
      </w:r>
    </w:p>
    <w:p/>
    <w:p>
      <w:r>
        <w:rPr>
          <w:b/>
          <w:color w:val="1A4A6E"/>
          <w:sz w:val="22"/>
        </w:rPr>
        <w:t>Julie Minns (Lab)</w:t>
      </w:r>
    </w:p>
    <w:p>
      <w:r>
        <w:rPr>
          <w:sz w:val="22"/>
        </w:rPr>
        <w:t>T8. There is increasing concern in my constituency that a number of Deliveroo riders are subcontracting to unregistered riders, some of whom are working illegally. Will the Minister say what is being done to crack down and ensure that all Deliveroo riders are registered and are not here working illegally?</w:t>
      </w:r>
    </w:p>
    <w:p/>
    <w:p>
      <w:r>
        <w:rPr>
          <w:b/>
          <w:color w:val="1A4A6E"/>
          <w:sz w:val="22"/>
        </w:rPr>
        <w:t>Dame Angela Eagle</w:t>
      </w:r>
    </w:p>
    <w:p>
      <w:r>
        <w:rPr>
          <w:sz w:val="22"/>
        </w:rPr>
        <w:t>There is an amendment to the Border Security, Asylum and Immigration Bill that extends the requirement to check illegal working to the gig economy, the zero-hours economy and all those areas that have non-traditional employer-employee relationships. I look forward to being able to operationalise that when the Bill becomes law.</w:t>
      </w:r>
    </w:p>
    <w:p/>
    <w:p>
      <w:r>
        <w:rPr>
          <w:b/>
          <w:color w:val="1A4A6E"/>
          <w:sz w:val="22"/>
        </w:rPr>
        <w:t>Esther McVey (Con)</w:t>
      </w:r>
    </w:p>
    <w:p>
      <w:r>
        <w:rPr>
          <w:sz w:val="22"/>
        </w:rPr>
        <w:t>Regarding non-crime hate incidents and the amount of police time taken to investigate them, does the Minister agree that the clue is in the name? They are “non-crime”. Does she also agree that already stretched police should focus their efforts on tackling real crime, rather than being the virtue-signalling thought police?</w:t>
      </w:r>
    </w:p>
    <w:p/>
    <w:p>
      <w:r>
        <w:rPr>
          <w:b/>
          <w:color w:val="1A4A6E"/>
          <w:sz w:val="22"/>
        </w:rPr>
        <w:t>Dame Diana Johnson</w:t>
      </w:r>
    </w:p>
    <w:p>
      <w:r>
        <w:rPr>
          <w:sz w:val="22"/>
        </w:rPr>
        <w:t>The Home Secretary has been very clear about the priorities that police forces should actually focus on. As agreed with the Home Secretary, the National Police Chiefs’ Council and the College of Policing are conducting a review of non-crime hate incidents. We will update Parliament in due course on the findings of that review and any changes that may be required to the code of practice introduced by the shadow Home Secretary in March 2023.</w:t>
      </w:r>
    </w:p>
    <w:p/>
    <w:p>
      <w:r>
        <w:rPr>
          <w:b/>
          <w:color w:val="1A4A6E"/>
          <w:sz w:val="22"/>
        </w:rPr>
        <w:t>Lee Pitcher (Lab)</w:t>
      </w:r>
    </w:p>
    <w:p>
      <w:r>
        <w:rPr>
          <w:sz w:val="22"/>
        </w:rPr>
        <w:t>T9. Doncaster East’s neighbourhood policing team recently seized multiple stolen offroad bikes using tactics including drones and high-visibility patrols. Its swift action has made a real difference in tackling antisocial behaviour in places such as Hatfield and Dunscroft. I commend the team on its work and the public support it has received through its “Where’s the bike” campaign. In the light of that, I ask the Minister about the progress around the neighbourhood policing guarantee and when Doncaster East and the Isle of Axholme can see named police officers in their towns—</w:t>
      </w:r>
    </w:p>
    <w:p/>
    <w:p>
      <w:r>
        <w:rPr>
          <w:b/>
          <w:color w:val="1A4A6E"/>
          <w:sz w:val="22"/>
        </w:rPr>
        <w:t>Speaker</w:t>
      </w:r>
    </w:p>
    <w:p>
      <w:r>
        <w:rPr>
          <w:sz w:val="22"/>
        </w:rPr>
        <w:t>Order.</w:t>
      </w:r>
    </w:p>
    <w:p/>
    <w:p>
      <w:r>
        <w:rPr>
          <w:b/>
          <w:color w:val="1A4A6E"/>
          <w:sz w:val="22"/>
        </w:rPr>
        <w:t>Yvette Cooper</w:t>
      </w:r>
    </w:p>
    <w:p>
      <w:r>
        <w:rPr>
          <w:sz w:val="22"/>
        </w:rPr>
        <w:t>I welcome the work that South Yorkshire police has been doing and the Doncaster East neighbourhood policing team going after the offroad bikes, which cause havoc and are a total nightmare in the community. They are getting additional neighbourhood police as part of the neighbourhood policing guarantee, and we will give them stronger powers to keep the streets safe.</w:t>
      </w:r>
    </w:p>
    <w:p/>
    <w:p>
      <w:r>
        <w:rPr>
          <w:b/>
          <w:color w:val="1A4A6E"/>
          <w:sz w:val="22"/>
        </w:rPr>
        <w:t>Shockat Adam (Ind)</w:t>
      </w:r>
    </w:p>
    <w:p>
      <w:r>
        <w:rPr>
          <w:sz w:val="22"/>
        </w:rPr>
        <w:t>Leicestershire police has signed a reported £800,000 contract with Palantir—a company that has a worrying history of racial profiling and surveillance concerns in the USA. It has since removed all the contract details from the public record, and the Home Office holds no central records of such a deal. What reassurances can the Home Secretary give that the people of Leicester are protected from intrusive and discriminatory policing practices? How can transparency and oversight be upheld in such partnerships where no central records are kept?</w:t>
      </w:r>
    </w:p>
    <w:p/>
    <w:p>
      <w:r>
        <w:rPr>
          <w:b/>
          <w:color w:val="1A4A6E"/>
          <w:sz w:val="22"/>
        </w:rPr>
        <w:t>Dame Diana Johnson</w:t>
      </w:r>
    </w:p>
    <w:p>
      <w:r>
        <w:rPr>
          <w:sz w:val="22"/>
        </w:rPr>
        <w:t>I wonder whether the hon. Gentleman might write to me with the details of what he has outlined. If so, I will look at them.</w:t>
      </w:r>
    </w:p>
    <w:p/>
    <w:p>
      <w:r>
        <w:rPr>
          <w:b/>
          <w:color w:val="1A4A6E"/>
          <w:sz w:val="22"/>
        </w:rPr>
        <w:t>Kim Johnson (Lab)</w:t>
      </w:r>
    </w:p>
    <w:p>
      <w:r>
        <w:rPr>
          <w:sz w:val="22"/>
        </w:rPr>
        <w:t>I thank the Home Secretary and the Prime Minister for visiting my constituency last week after the horrific incident following the Liverpool football club victory parade. Will the Home Secretary join me in congratulating the emergency services on acting so swiftly, but also in condemning the Reform UK party and the far right for trying to stoke up hatred? Can she explain how her Department will tackle this misinformation to prevent further action in future?</w:t>
      </w:r>
    </w:p>
    <w:p/>
    <w:p>
      <w:r>
        <w:rPr>
          <w:b/>
          <w:color w:val="1A4A6E"/>
          <w:sz w:val="22"/>
        </w:rPr>
        <w:t>Yvette Cooper</w:t>
      </w:r>
    </w:p>
    <w:p>
      <w:r>
        <w:rPr>
          <w:sz w:val="22"/>
        </w:rPr>
        <w:t>I join my hon. Friend in saying a huge thank you to all the first responders—those who I met last week, but also many more who were involved in a very swift response that undoubtedly saved lives that day. It was a day of huge joy across the city of Liverpool that ended in a horrific incident, but I know from her constituency and across Liverpool that it is a city where communities come together in the face of the greatest difficulties and show their strength as a community.</w:t>
      </w:r>
    </w:p>
    <w:p/>
    <w:p>
      <w:r>
        <w:rPr>
          <w:b/>
          <w:color w:val="1A4A6E"/>
          <w:sz w:val="22"/>
        </w:rPr>
        <w:t>Speaker</w:t>
      </w:r>
    </w:p>
    <w:p>
      <w:r>
        <w:rPr>
          <w:sz w:val="22"/>
        </w:rPr>
        <w:t>I call the Chair of the Home Affairs Committee.</w:t>
      </w:r>
    </w:p>
    <w:p/>
    <w:p>
      <w:r>
        <w:rPr>
          <w:b/>
          <w:color w:val="1A4A6E"/>
          <w:sz w:val="22"/>
        </w:rPr>
        <w:t>Dame Karen Bradley (Con)</w:t>
      </w:r>
    </w:p>
    <w:p>
      <w:r>
        <w:rPr>
          <w:sz w:val="22"/>
        </w:rPr>
        <w:t>Can I draw the Home Secretary’s attention to the amendment I have tabled to the Crime and Policing Bill, which would extend the definition of exploitation in the Modern Slavery Act to include orphanage trafficking? It is a horrific crime that affects about 5 million children across the world, and it is something we need to recognise in our legislation.</w:t>
      </w:r>
    </w:p>
    <w:p/>
    <w:p>
      <w:r>
        <w:rPr>
          <w:b/>
          <w:color w:val="1A4A6E"/>
          <w:sz w:val="22"/>
        </w:rPr>
        <w:t>Yvette Cooper</w:t>
      </w:r>
    </w:p>
    <w:p>
      <w:r>
        <w:rPr>
          <w:sz w:val="22"/>
        </w:rPr>
        <w:t>The Chair of the Select Committee raises a very important point. I know that she has a strong interest in this issue that goes back many years, and has taken strong action herself on modern slavery. We will look at the amendment she has tabled, and are happy to discuss it with her further.</w:t>
      </w:r>
    </w:p>
    <w:p/>
    <w:p>
      <w:r>
        <w:rPr>
          <w:b/>
          <w:color w:val="1A4A6E"/>
          <w:sz w:val="22"/>
        </w:rPr>
        <w:t>Claire Hazelgrove (Lab)</w:t>
      </w:r>
    </w:p>
    <w:p>
      <w:r>
        <w:rPr>
          <w:sz w:val="22"/>
        </w:rPr>
        <w:t>Last week, my whole community was shocked and appalled to hear about the stabbing of a 15-year-old boy in Cribbs Causeway. Thankfully, he is stable, and I know we will all be thinking of him and his family at this time. Three 16-year-old boys have been charged. Could the Minister please set out what steps the Government are taking to tackle knife crime, including among young people who could have much brighter futures?</w:t>
      </w:r>
    </w:p>
    <w:p/>
    <w:p>
      <w:r>
        <w:rPr>
          <w:b/>
          <w:color w:val="1A4A6E"/>
          <w:sz w:val="22"/>
        </w:rPr>
        <w:t>Yvette Cooper</w:t>
      </w:r>
    </w:p>
    <w:p>
      <w:r>
        <w:rPr>
          <w:sz w:val="22"/>
        </w:rPr>
        <w:t>I convey all thoughts to the family of the victim in this awful stabbing case, and all of those affected across the community. My hon. Friend is right to raise the deep concerns that exist about the number of young people getting drawn into serious violence—we are seeing this across the board. That is why the Young Futures prevention programme is so important, and why we need to work to prevent this by strengthening the law on child criminal exploitation.</w:t>
      </w:r>
    </w:p>
    <w:p/>
    <w:p>
      <w:r>
        <w:rPr>
          <w:b/>
          <w:color w:val="1A4A6E"/>
          <w:sz w:val="22"/>
        </w:rPr>
        <w:t>Sarah Pochin (Reform)</w:t>
      </w:r>
    </w:p>
    <w:p>
      <w:r>
        <w:rPr>
          <w:sz w:val="22"/>
        </w:rPr>
        <w:t>As I speak, there is a removal van outside the illegal immigrant hotel in my constituency—let us hope they are moving them out, not moving more in. Can the Secretary of State assure my constituents that these illegal immigrants are not being dispersed in the community, being housed in houses in multiple occupation owned by private landlords, and will she advise me on where they will be housed?</w:t>
      </w:r>
    </w:p>
    <w:p/>
    <w:p>
      <w:r>
        <w:rPr>
          <w:b/>
          <w:color w:val="1A4A6E"/>
          <w:sz w:val="22"/>
        </w:rPr>
        <w:t>Dame Angela Eagle</w:t>
      </w:r>
    </w:p>
    <w:p>
      <w:r>
        <w:rPr>
          <w:sz w:val="22"/>
        </w:rPr>
        <w:t>Anyone who is in a hotel is someone who has claimed asylum, and whose asylum claim is pending. They are not necessarily illegal immigrants at all, and the hon. Lady should make that position clear.</w:t>
      </w:r>
    </w:p>
    <w:p/>
    <w:p>
      <w:r>
        <w:rPr>
          <w:b/>
          <w:color w:val="1A4A6E"/>
          <w:sz w:val="22"/>
        </w:rPr>
        <w:t>Jayne Kirkham (Lab/Co-op)</w:t>
      </w:r>
    </w:p>
    <w:p>
      <w:r>
        <w:rPr>
          <w:sz w:val="22"/>
        </w:rPr>
        <w:t>Last year, Dr Mohammed Mohsen was offered a position in the acute medicine department at Royal Cornwall hospital in my constituency. He was due to start that role last year, but due to the ongoing conflict and travel restrictions in Gaza, he has been unable to travel to the UK. Would the Minister meet me to consider his case, as he requires urgent assistance?</w:t>
      </w:r>
    </w:p>
    <w:p/>
    <w:p>
      <w:r>
        <w:rPr>
          <w:b/>
          <w:color w:val="1A4A6E"/>
          <w:sz w:val="22"/>
        </w:rPr>
        <w:t>Seema Malhotra</w:t>
      </w:r>
    </w:p>
    <w:p>
      <w:r>
        <w:rPr>
          <w:sz w:val="22"/>
        </w:rPr>
        <w:t>I thank my hon. Friend for raising this matter, and I am very happy to meet her. The Foreign, Commonwealth and Development Office is working to ensure that those who need to leave Gaza, and are able and eligible to do so, are supported in that. I am very happy to look at this matter with my hon. Friend.</w:t>
      </w:r>
    </w:p>
    <w:p/>
    <w:p>
      <w:r>
        <w:rPr>
          <w:b/>
          <w:color w:val="1A4A6E"/>
          <w:sz w:val="22"/>
        </w:rPr>
        <w:t>Sir Julian Lewis (Con)</w:t>
      </w:r>
    </w:p>
    <w:p>
      <w:r>
        <w:rPr>
          <w:sz w:val="22"/>
        </w:rPr>
        <w:t>The Home Secretary was asked a question about Lord Hermer of Chagos, as he perhaps ought to be known. Why did she not answer it, and will she do so now?</w:t>
      </w:r>
    </w:p>
    <w:p/>
    <w:p>
      <w:r>
        <w:rPr>
          <w:b/>
          <w:color w:val="1A4A6E"/>
          <w:sz w:val="22"/>
        </w:rPr>
        <w:t>Yvette Cooper</w:t>
      </w:r>
    </w:p>
    <w:p>
      <w:r>
        <w:rPr>
          <w:sz w:val="22"/>
        </w:rPr>
        <w:t>Lord Hermer does not decide sentencing—he has a particular role as the Attorney General. The right hon. Gentleman, as a very experienced Member of this House, will know the way in which the system works.</w:t>
      </w:r>
    </w:p>
    <w:p/>
    <w:p>
      <w:r>
        <w:rPr>
          <w:b/>
          <w:color w:val="1A4A6E"/>
          <w:sz w:val="22"/>
        </w:rPr>
        <w:t>Speaker</w:t>
      </w:r>
    </w:p>
    <w:p>
      <w:r>
        <w:rPr>
          <w:sz w:val="22"/>
        </w:rPr>
        <w:t>For the final question, I call Harpreet Uppal.</w:t>
      </w:r>
    </w:p>
    <w:p/>
    <w:p>
      <w:r>
        <w:rPr>
          <w:b/>
          <w:color w:val="1A4A6E"/>
          <w:sz w:val="22"/>
        </w:rPr>
        <w:t>Harpreet Uppal (Lab)</w:t>
      </w:r>
    </w:p>
    <w:p>
      <w:r>
        <w:rPr>
          <w:sz w:val="22"/>
        </w:rPr>
        <w:t>At a recent roundtable on violence against women and girls hosted by the Mayor of West Yorkshire, we heard from local organisations that do outstanding work but are hampered by short-term funding, as well as from a brave survivor who shared her experiences. They specifically asked for the Government to commit to strategic investment. Will the Minister review contracts with the sector so they are multi-year and take a long-term view of service delivery and preventive work?</w:t>
      </w:r>
    </w:p>
    <w:p/>
    <w:p>
      <w:r>
        <w:rPr>
          <w:b/>
          <w:color w:val="1A4A6E"/>
          <w:sz w:val="22"/>
        </w:rPr>
        <w:t>Jess Phillips (The Parliamentary Under-Secretary of State for the Home Department)</w:t>
      </w:r>
    </w:p>
    <w:p>
      <w:r>
        <w:rPr>
          <w:sz w:val="22"/>
        </w:rPr>
        <w:t>My hon. Friend makes an important point that short-term funding massively hampers the sector. The vast majority of violence against women and girls funding comes from local authorities and, in fact, other Departments, but I will absolutely commit to looking at how the Home Office manages its contracts to ensure sustainability.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