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 Working</w:t>
      </w:r>
    </w:p>
    <w:p>
      <w:r>
        <w:rPr>
          <w:sz w:val="20"/>
        </w:rPr>
        <w:t>2 June 2025  ·  Commons  ·  Oral Questions</w:t>
      </w:r>
    </w:p>
    <w:p>
      <w:r>
        <w:rPr>
          <w:b/>
        </w:rPr>
        <w:t xml:space="preserve">Policy areas: </w:t>
      </w:r>
      <w:r>
        <w:rPr>
          <w:sz w:val="20"/>
        </w:rPr>
        <w:t>Crime, justice and law, Employment and labour market, Immigration and borders</w:t>
      </w:r>
    </w:p>
    <w:p>
      <w:r>
        <w:rPr>
          <w:b/>
        </w:rPr>
        <w:t xml:space="preserve">Topics: </w:t>
      </w:r>
      <w:r>
        <w:rPr>
          <w:sz w:val="20"/>
        </w:rPr>
        <w:t>asylum seeker employment, border security bill, employer penalties, gig economy enforcement, tackling illegal working</w:t>
      </w:r>
    </w:p>
    <w:p>
      <w:r>
        <w:rPr>
          <w:b/>
        </w:rPr>
        <w:t xml:space="preserve">Source: </w:t>
      </w:r>
      <w:r>
        <w:rPr>
          <w:sz w:val="20"/>
        </w:rPr>
        <w:t>https://hansard.parliament.uk/Commons/2025-06-02/debates/20CE81DD-1C7E-4E35-B432-068559A97F66/IllegalWorking</w:t>
      </w:r>
    </w:p>
    <w:p/>
    <w:p>
      <w:r>
        <w:rPr>
          <w:b/>
          <w:color w:val="1A4A6E"/>
          <w:sz w:val="22"/>
        </w:rPr>
        <w:t>Johanna Baxter (Lab)</w:t>
      </w:r>
    </w:p>
    <w:p>
      <w:r>
        <w:rPr>
          <w:sz w:val="22"/>
        </w:rPr>
        <w:t>11. What steps her Department is taking to tackle illegal working.</w:t>
      </w:r>
    </w:p>
    <w:p/>
    <w:p>
      <w:r>
        <w:rPr>
          <w:b/>
          <w:color w:val="1A4A6E"/>
          <w:sz w:val="22"/>
        </w:rPr>
        <w:t>Dame Angela Eagle (The Minister for Border Security and Asylum)</w:t>
      </w:r>
    </w:p>
    <w:p>
      <w:r>
        <w:rPr>
          <w:sz w:val="22"/>
        </w:rPr>
        <w:t>Clamping down on illegal working is a crucial element of our strategy to tackle immigration crime. Since coming to office, this Government have increased raids, arrests and civil penalties to their highest levels in years. Our Border Security, Asylum and Immigration Bill will introduce tougher provisions in this area, particularly to bolster our enforcement action against illegal working in the gig economy.</w:t>
      </w:r>
    </w:p>
    <w:p/>
    <w:p>
      <w:r>
        <w:rPr>
          <w:b/>
          <w:color w:val="1A4A6E"/>
          <w:sz w:val="22"/>
        </w:rPr>
        <w:t>Johanna Baxter</w:t>
      </w:r>
    </w:p>
    <w:p>
      <w:r>
        <w:rPr>
          <w:sz w:val="22"/>
        </w:rPr>
        <w:t>Good employers in my constituency of Paisley and Renfrewshire South—those who conduct employment checks and employ people on decent terms and conditions—are being undercut by unscrupulous firms that use exploitative practices and prey on the vulnerabilities of people seeking a better life here in the UK. What steps are being taken to protect people from exploitation and employers who do the right thing?</w:t>
      </w:r>
    </w:p>
    <w:p/>
    <w:p>
      <w:r>
        <w:rPr>
          <w:b/>
          <w:color w:val="1A4A6E"/>
          <w:sz w:val="22"/>
        </w:rPr>
        <w:t>Dame Angela Eagle</w:t>
      </w:r>
    </w:p>
    <w:p>
      <w:r>
        <w:rPr>
          <w:sz w:val="22"/>
        </w:rPr>
        <w:t>Enforcement of the law is the best way to deal with this issue, which is why there has been a 40% increase in visits to check whether illegal working is going on, and a 42% increase in arrests since this Government came to office.</w:t>
      </w:r>
    </w:p>
    <w:p/>
    <w:p>
      <w:r>
        <w:rPr>
          <w:b/>
          <w:color w:val="1A4A6E"/>
          <w:sz w:val="22"/>
        </w:rPr>
        <w:t>Speaker</w:t>
      </w:r>
    </w:p>
    <w:p>
      <w:r>
        <w:rPr>
          <w:sz w:val="22"/>
        </w:rPr>
        <w:t>I call the Father of the House.</w:t>
      </w:r>
    </w:p>
    <w:p/>
    <w:p>
      <w:r>
        <w:rPr>
          <w:b/>
          <w:color w:val="1A4A6E"/>
          <w:sz w:val="22"/>
        </w:rPr>
        <w:t>Sir Edward Leigh (Con)</w:t>
      </w:r>
    </w:p>
    <w:p>
      <w:r>
        <w:rPr>
          <w:sz w:val="22"/>
        </w:rPr>
        <w:t>Could I be counterintuitive for a moment and make a New Labour point? The cause of a lot of illegal migration is the fact that it is easier to work here illegally than anywhere else in Europe, and that is because we do not have national identity cards. The Gordon Brown Government, quite wisely, were going to bring them in, and the coalition Government wrongly stopped that idea. Why should we not have national consensus now on bringing in national identity cards, given that we all carry mobile phones? It would dramatically reduce illegal working.</w:t>
      </w:r>
    </w:p>
    <w:p/>
    <w:p>
      <w:r>
        <w:rPr>
          <w:b/>
          <w:color w:val="1A4A6E"/>
          <w:sz w:val="22"/>
        </w:rPr>
        <w:t>Dame Angela Eagle</w:t>
      </w:r>
    </w:p>
    <w:p>
      <w:r>
        <w:rPr>
          <w:sz w:val="22"/>
        </w:rPr>
        <w:t>I am reeling at the New Labour point that the Father of the House has made. E-visas basically give us the capacity to do a similar thing, and they are easily checked, which is why, in the border security Bill, we are extending those checks to the gig and zero-hours economy.</w:t>
      </w:r>
    </w:p>
    <w:p/>
    <w:p>
      <w:r>
        <w:rPr>
          <w:b/>
          <w:color w:val="1A4A6E"/>
          <w:sz w:val="22"/>
        </w:rPr>
        <w:t>Chris Webb (Lab)</w:t>
      </w:r>
    </w:p>
    <w:p>
      <w:r>
        <w:rPr>
          <w:sz w:val="22"/>
        </w:rPr>
        <w:t>Around our asylum hotel on Blackpool seafront, we see increased illegal working in our takeaways, bars and restaurants. Will the Minister outline to my constituents how this Government are tackling that illegal working, to ensure that we have safe spaces for people in the jobs in our vital tourism industry?</w:t>
      </w:r>
    </w:p>
    <w:p/>
    <w:p>
      <w:r>
        <w:rPr>
          <w:b/>
          <w:color w:val="1A4A6E"/>
          <w:sz w:val="22"/>
        </w:rPr>
        <w:t>Dame Angela Eagle</w:t>
      </w:r>
    </w:p>
    <w:p>
      <w:r>
        <w:rPr>
          <w:sz w:val="22"/>
        </w:rPr>
        <w:t>We are tackling illegal working by significantly increasing enforcement. That is why we have had a 40% increase in visits and a 42% increase in the number of arrests for illegal working. There are fines of £60,000 per illegal worker discovered, and those who are discovered working illegally can be arrested and put on the route to deportation.</w:t>
      </w:r>
    </w:p>
    <w:p/>
    <w:p>
      <w:r>
        <w:rPr>
          <w:b/>
          <w:color w:val="1A4A6E"/>
          <w:sz w:val="22"/>
        </w:rPr>
        <w:t>Pete Wishart (SNP)</w:t>
      </w:r>
    </w:p>
    <w:p>
      <w:r>
        <w:rPr>
          <w:sz w:val="22"/>
        </w:rPr>
        <w:t>Surely the best way to tackle illegal working is to make more legal opportunities. The “island of strangers” immigration policy will cause huge issues for the workforce in Scotland; the care service says that it could threaten the whole sector. Asylum seekers waiting for their case to be processed are in effect an unused resource. Why not shorten the time that asylum seekers have to wait before being allowed to work, to bring some relief to such sectors?</w:t>
      </w:r>
    </w:p>
    <w:p/>
    <w:p>
      <w:r>
        <w:rPr>
          <w:b/>
          <w:color w:val="1A4A6E"/>
          <w:sz w:val="22"/>
        </w:rPr>
        <w:t>Dame Angela Eagle</w:t>
      </w:r>
    </w:p>
    <w:p>
      <w:r>
        <w:rPr>
          <w:sz w:val="22"/>
        </w:rPr>
        <w:t>We are shortening the time that it takes to process asylum claims by getting the system that we inherited from the Conservatives working again. That is why there has been a 63% increase in the number of initial claims processed. That follows a 70% fall in the period before the last election.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