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2 July 2025  ·  Lords  ·  Debate</w:t>
      </w:r>
    </w:p>
    <w:p>
      <w:r>
        <w:rPr>
          <w:b/>
        </w:rPr>
        <w:t xml:space="preserve">Policy areas: </w:t>
      </w:r>
      <w:r>
        <w:rPr>
          <w:sz w:val="20"/>
        </w:rPr>
        <w:t>Employment and labour market</w:t>
      </w:r>
    </w:p>
    <w:p>
      <w:r>
        <w:rPr>
          <w:b/>
        </w:rPr>
        <w:t xml:space="preserve">Topics: </w:t>
      </w:r>
      <w:r>
        <w:rPr>
          <w:sz w:val="20"/>
        </w:rPr>
        <w:t>employment rights bill, marshalling of amendments, report stage amendments</w:t>
      </w:r>
    </w:p>
    <w:p>
      <w:r>
        <w:rPr>
          <w:b/>
        </w:rPr>
        <w:t xml:space="preserve">Source: </w:t>
      </w:r>
      <w:r>
        <w:rPr>
          <w:sz w:val="20"/>
        </w:rPr>
        <w:t>https://hansard.parliament.uk/Lords/2025-07-02/debates/F6FEC96F-1E88-42E5-A318-BDD6B1D0A8AC/EmploymentRightsBill</w:t>
      </w:r>
    </w:p>
    <w:p/>
    <w:p>
      <w:r>
        <w:rPr>
          <w:b/>
          <w:color w:val="1A4A6E"/>
          <w:sz w:val="22"/>
        </w:rPr>
        <w:t>Baroness Jones of Whitchurch</w:t>
      </w:r>
    </w:p>
    <w:p>
      <w:r>
        <w:rPr>
          <w:sz w:val="22"/>
        </w:rPr>
        <w:t>That the amendments for the Report stage be marshalled and considered in the following order: Clauses 1 to 4, Schedule 1, Clauses 5 and 6, Schedule 2, Clauses 7 to 23, Schedule 3, Clauses 24 to 35, Schedule 4, Clauses 36 to 53, Schedule 5, Clauses 54 to 57, Schedule 6, Clauses 58 to 87, Schedule 7, Clauses 88 to 128, Schedule 8, Clauses 129 to 132, Schedule 9, Clauses 133 to 146, Schedules 10 and 11, Clauses 147 to 149, Schedule 12, Clauses 150 to 157, Title.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