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Operation Banner Veterans</w:t>
      </w:r>
    </w:p>
    <w:p>
      <w:r>
        <w:rPr>
          <w:sz w:val="20"/>
        </w:rPr>
        <w:t>2 February 2026  ·  Commons  ·  Oral Questions</w:t>
      </w:r>
    </w:p>
    <w:p>
      <w:r>
        <w:rPr>
          <w:b/>
        </w:rPr>
        <w:t xml:space="preserve">Policy areas: </w:t>
      </w:r>
      <w:r>
        <w:rPr>
          <w:sz w:val="20"/>
        </w:rPr>
        <w:t>Defence and armed forces, Welfare and benefits</w:t>
      </w:r>
    </w:p>
    <w:p>
      <w:r>
        <w:rPr>
          <w:b/>
        </w:rPr>
        <w:t xml:space="preserve">Topics: </w:t>
      </w:r>
      <w:r>
        <w:rPr>
          <w:sz w:val="20"/>
        </w:rPr>
        <w:t>lawfare protections, operation banner veterans, veteran homelessness, veterans support</w:t>
      </w:r>
    </w:p>
    <w:p>
      <w:r>
        <w:rPr>
          <w:b/>
        </w:rPr>
        <w:t xml:space="preserve">Source: </w:t>
      </w:r>
      <w:r>
        <w:rPr>
          <w:sz w:val="20"/>
        </w:rPr>
        <w:t>https://hansard.parliament.uk/Commons/2026-02-02/debates/FCAABA91-42CE-4343-9052-813D1ECAF591/OperationBannerVeterans</w:t>
      </w:r>
    </w:p>
    <w:p/>
    <w:p>
      <w:r>
        <w:rPr>
          <w:b/>
          <w:color w:val="1A4A6E"/>
          <w:sz w:val="22"/>
        </w:rPr>
        <w:t>Joy Morrissey (Con)</w:t>
      </w:r>
    </w:p>
    <w:p>
      <w:r>
        <w:rPr>
          <w:sz w:val="22"/>
        </w:rPr>
        <w:t>11. What steps he is taking to support veterans of Operation Banner.</w:t>
      </w:r>
    </w:p>
    <w:p/>
    <w:p>
      <w:r>
        <w:rPr>
          <w:b/>
          <w:color w:val="1A4A6E"/>
          <w:sz w:val="22"/>
        </w:rPr>
        <w:t>Louise Sandher-Jones (The Minister for Veterans and People)</w:t>
      </w:r>
    </w:p>
    <w:p>
      <w:r>
        <w:rPr>
          <w:sz w:val="22"/>
        </w:rPr>
        <w:t>Veterans of Operation Banner, like all veterans, are benefiting from record levels of investment by this Government. The new veterans strategy celebrates our remarkable veterans with £50 million for Operation Valour and £12 million for the reducing veteran homelessness programme.</w:t>
      </w:r>
    </w:p>
    <w:p/>
    <w:p>
      <w:r>
        <w:rPr>
          <w:b/>
          <w:color w:val="1A4A6E"/>
          <w:sz w:val="22"/>
        </w:rPr>
        <w:t>Joy Morrissey</w:t>
      </w:r>
    </w:p>
    <w:p>
      <w:r>
        <w:rPr>
          <w:sz w:val="22"/>
        </w:rPr>
        <w:t>Today was my brother’s birthday. He was a veteran who died at age 36, and he would be proud that today I am talking about the 250,000 veterans of Operation Banner. Those veterans put their lives at risk to fight to keep us safe and free and they deserve our support, so will the Minister explain why the Government no longer believe those veterans deserve to be protected from more years of lawfare?</w:t>
      </w:r>
    </w:p>
    <w:p/>
    <w:p>
      <w:r>
        <w:rPr>
          <w:b/>
          <w:color w:val="1A4A6E"/>
          <w:sz w:val="22"/>
        </w:rPr>
        <w:t>Louise Sandher-Jones</w:t>
      </w:r>
    </w:p>
    <w:p>
      <w:r>
        <w:rPr>
          <w:sz w:val="22"/>
        </w:rPr>
        <w:t>I note the service of the hon. Lady’s brother. As she well knows, this Government are bringing in real protections for veterans, and if she wishes to support legislation that gives blanket immunity to terrorists, that is of course her prerogative.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