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Housing</w:t>
      </w:r>
    </w:p>
    <w:p>
      <w:r>
        <w:rPr>
          <w:sz w:val="20"/>
        </w:rPr>
        <w:t>2 February 2026  ·  Commons  ·  Oral Questions</w:t>
      </w:r>
    </w:p>
    <w:p>
      <w:r>
        <w:rPr>
          <w:b/>
        </w:rPr>
        <w:t xml:space="preserve">Policy areas: </w:t>
      </w:r>
      <w:r>
        <w:rPr>
          <w:sz w:val="20"/>
        </w:rPr>
        <w:t>Defence and armed forces, Government and public administration, Housing and planning</w:t>
      </w:r>
    </w:p>
    <w:p>
      <w:r>
        <w:rPr>
          <w:b/>
        </w:rPr>
        <w:t xml:space="preserve">Topics: </w:t>
      </w:r>
      <w:r>
        <w:rPr>
          <w:sz w:val="20"/>
        </w:rPr>
        <w:t>armed forces housing, defence housing strategy, housing upgrades, publicly owned housing service, vacant military sites</w:t>
      </w:r>
    </w:p>
    <w:p>
      <w:r>
        <w:rPr>
          <w:b/>
        </w:rPr>
        <w:t xml:space="preserve">Source: </w:t>
      </w:r>
      <w:r>
        <w:rPr>
          <w:sz w:val="20"/>
        </w:rPr>
        <w:t>https://hansard.parliament.uk/Commons/2026-02-02/debates/504EC2B4-9C6C-4199-9B6C-8BEF03AA1013/ArmedForcesHousing</w:t>
      </w:r>
    </w:p>
    <w:p/>
    <w:p>
      <w:r>
        <w:rPr>
          <w:b/>
          <w:color w:val="1A4A6E"/>
          <w:sz w:val="22"/>
        </w:rPr>
        <w:t>Mohammad Yasin (Lab)</w:t>
      </w:r>
    </w:p>
    <w:p>
      <w:r>
        <w:rPr>
          <w:sz w:val="22"/>
        </w:rPr>
        <w:t>9. What steps he is taking to improve armed forces housing.</w:t>
      </w:r>
    </w:p>
    <w:p/>
    <w:p>
      <w:r>
        <w:rPr>
          <w:b/>
          <w:color w:val="1A4A6E"/>
          <w:sz w:val="22"/>
        </w:rPr>
        <w:t>Louise Sandher-Jones (The Minister for Veterans and People)</w:t>
      </w:r>
    </w:p>
    <w:p>
      <w:r>
        <w:rPr>
          <w:sz w:val="22"/>
        </w:rPr>
        <w:t>Under the plans set out in the defence housing strategy, 90% of military homes will be upgraded, renewed or rebuilt. The strategy is backed by a record £9 billion investment over a decade. That work will be driven by the Defence Housing Service. We have already rapidly improved military homes by delivering our charter commitments, including transforming 1,000 of the very worst homes.</w:t>
      </w:r>
    </w:p>
    <w:p/>
    <w:p>
      <w:r>
        <w:rPr>
          <w:b/>
          <w:color w:val="1A4A6E"/>
          <w:sz w:val="22"/>
        </w:rPr>
        <w:t>Mohammad Yasin</w:t>
      </w:r>
    </w:p>
    <w:p>
      <w:r>
        <w:rPr>
          <w:sz w:val="22"/>
        </w:rPr>
        <w:t>I welcome the new publicly owned Defence Housing Service, which is already improving conditions for service families by bringing 4,688 of the 5,088 military homes in the eastern region back into public ownership for upgrade and renewal. Does the Minister agree that we must continue investing in our armed forces—the backbone of our national security—and that after years of neglect under the last Government, Labour’s £9 billion military housing strategy is finally delivering the homes and support that our service families deserve?</w:t>
      </w:r>
    </w:p>
    <w:p/>
    <w:p>
      <w:r>
        <w:rPr>
          <w:b/>
          <w:color w:val="1A4A6E"/>
          <w:sz w:val="22"/>
        </w:rPr>
        <w:t>Louise Sandher-Jones</w:t>
      </w:r>
    </w:p>
    <w:p>
      <w:r>
        <w:rPr>
          <w:sz w:val="22"/>
        </w:rPr>
        <w:t>My hon. Friend is right to point out that under the previous Government, forces families were severely let down on housing. Under the plans set out in the defence housing strategy, 90% of military homes will, as he rightly notes, be upgraded, renewed or rebuilt.</w:t>
      </w:r>
    </w:p>
    <w:p/>
    <w:p>
      <w:r>
        <w:rPr>
          <w:b/>
          <w:color w:val="1A4A6E"/>
          <w:sz w:val="22"/>
        </w:rPr>
        <w:t>Jim Shannon (DUP)</w:t>
      </w:r>
    </w:p>
    <w:p>
      <w:r>
        <w:rPr>
          <w:sz w:val="22"/>
        </w:rPr>
        <w:t>There is massive improvement in forces housing, but there is a site at Ballykinler that has been lying vacant for, I understand, five years. It is heated, and it has new windows. There has been lots of work done. I have written to the MOD, asking whether it is possible for properties that are not being used to be used for another purpose. For instance, they could be used for youth camps, for youth groups or for social housing, because this site in Ballykinler is secure. The Minister may not be able to answer that question now, but I would very much appreciate an answer on that.</w:t>
      </w:r>
    </w:p>
    <w:p/>
    <w:p>
      <w:r>
        <w:rPr>
          <w:b/>
          <w:color w:val="1A4A6E"/>
          <w:sz w:val="22"/>
        </w:rPr>
        <w:t>Louise Sandher-Jones</w:t>
      </w:r>
    </w:p>
    <w:p>
      <w:r>
        <w:rPr>
          <w:sz w:val="22"/>
        </w:rPr>
        <w:t>As the hon. Member will be aware, I cannot provide an update on that specific instance now, but I will get an answer for him. We are exploring how we can make best use of the existing estate.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