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19 November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arrangement of business, parliamentary procedure, statutory instruments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https://hansard.parliament.uk/Lords/2025-11-19/debates/22E5069D-2F3F-496A-B688-0FF6F530CAA5/ArrangementOfBusiness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Good afternoon and welcome to three debates on three statutory instruments. I welcome the Minister, the noble Baroness, Lady Lloyd, to her place for what I believe is her first appearance in Grand Committee. If there is a Division in the Chamber, we will adjourn the Committee for 10 minutes, but I am glad to say that is highly unlikely. We can therefore proceed accordingly.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