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Speed 2: Impact on Communities</w:t>
      </w:r>
    </w:p>
    <w:p>
      <w:r>
        <w:rPr>
          <w:sz w:val="20"/>
        </w:rPr>
        <w:t>19 May 2026  ·  Commons  ·  Debate</w:t>
      </w:r>
    </w:p>
    <w:p>
      <w:r>
        <w:rPr>
          <w:b/>
        </w:rPr>
        <w:t xml:space="preserve">Policy areas: </w:t>
      </w:r>
      <w:r>
        <w:rPr>
          <w:sz w:val="20"/>
        </w:rPr>
        <w:t>Environment, Government and public administration, Local government, Transport</w:t>
      </w:r>
    </w:p>
    <w:p>
      <w:r>
        <w:rPr>
          <w:b/>
        </w:rPr>
        <w:t xml:space="preserve">Topics: </w:t>
      </w:r>
      <w:r>
        <w:rPr>
          <w:sz w:val="20"/>
        </w:rPr>
        <w:t>green belt destruction, hs2 construction disruption, noise and dust pollution, planning delays, road damage</w:t>
      </w:r>
    </w:p>
    <w:p>
      <w:r>
        <w:rPr>
          <w:b/>
        </w:rPr>
        <w:t xml:space="preserve">Source: </w:t>
      </w:r>
      <w:r>
        <w:rPr>
          <w:sz w:val="20"/>
        </w:rPr>
        <w:t>https://hansard.parliament.uk/Commons/2026-05-19/debates/4241B501-150F-46AD-A8EE-D51039F03B8F/HighSpeed2ImpactOnCommunities</w:t>
      </w:r>
    </w:p>
    <w:p/>
    <w:p>
      <w:r>
        <w:rPr>
          <w:b/>
          <w:color w:val="1A4A6E"/>
          <w:sz w:val="22"/>
        </w:rPr>
        <w:t>Joy Morrissey (Con)</w:t>
      </w:r>
    </w:p>
    <w:p>
      <w:r>
        <w:rPr>
          <w:sz w:val="22"/>
        </w:rPr>
        <w:t>Over many years, the issue of HS2 has consumed many hours of debate in this House, and many hon. and right hon. Members have needed to highlight the unacceptable impact the project has had on thousands of constituents. Today I must do so again. HS2 has had a never-ending impact on communities across my constituency of Beaconsfield, Marlow and the south Bucks villages, an impact compounded by perpetual incompetence and indifference from its management. That is why I have opposed HS2 since I was elected MP for the constituency in 2019.</w:t>
      </w:r>
    </w:p>
    <w:p>
      <w:r>
        <w:rPr>
          <w:sz w:val="22"/>
        </w:rPr>
        <w:t>Roads in Buckinghamshire have been destroyed over the past few years by the weight of HS2 lorries, with local council taxpayers having to pick up the bill.</w:t>
      </w:r>
    </w:p>
    <w:p/>
    <w:p>
      <w:r>
        <w:rPr>
          <w:b/>
          <w:color w:val="1A4A6E"/>
          <w:sz w:val="22"/>
        </w:rPr>
        <w:t>Greg Smith (Con)</w:t>
      </w:r>
    </w:p>
    <w:p>
      <w:r>
        <w:rPr>
          <w:sz w:val="22"/>
        </w:rPr>
        <w:t>On roads, the precedent was clearly set by East West Rail, which fully resurfaced 21 roads that its heavy goods vehicles had trashed. Does my hon. Friend agree that HS2 should follow that precedent and fix that which they have broken in our communities?</w:t>
      </w:r>
    </w:p>
    <w:p/>
    <w:p>
      <w:r>
        <w:rPr>
          <w:b/>
          <w:color w:val="1A4A6E"/>
          <w:sz w:val="22"/>
        </w:rPr>
        <w:t>Joy Morrissey</w:t>
      </w:r>
    </w:p>
    <w:p>
      <w:r>
        <w:rPr>
          <w:sz w:val="22"/>
        </w:rPr>
        <w:t>My hon. Friend makes an excellent point. HS2 should follow that model; that would go a long way towards repairing community relations, because HS2 could not have cared less about the roads and communities it destroyed. Communities in Buckinghamshire and beyond have been blighted by the inconsiderate construction that has taken place, and HS2 just could not have cared less. Take Denham, for example. That community has borne the brunt of construction disruption: years of upheaval, constant noise, dust and heavy machinery that have transformed its once-peaceful neighbourhoods into an industrial corridor.</w:t>
      </w:r>
    </w:p>
    <w:p/>
    <w:p>
      <w:r>
        <w:rPr>
          <w:b/>
          <w:color w:val="1A4A6E"/>
          <w:sz w:val="22"/>
        </w:rPr>
        <w:t>David Simmonds (Con)</w:t>
      </w:r>
    </w:p>
    <w:p>
      <w:r>
        <w:rPr>
          <w:sz w:val="22"/>
        </w:rPr>
        <w:t>I am very grateful to my hon. Friend for giving way. I am also grateful to her for coming out to help us to campaign in the local elections—she helped Tommy Balaam to win his seat in Harefield. Does she recall, as I do, the ongoing strength of feeling among people in that village, which is right next to Denham, about the continued consequences of that construction work—the late-night noise and disruption and, in particular, very large and heavy vehicles occupying what are otherwise suburban transport routes, causing risk and concern to people on the school run or going about their normal business? This is not just about the damage that those vehicles do to the roads; it is also about the risk and disruption that they cause for other road users in our neighbourhood.</w:t>
      </w:r>
    </w:p>
    <w:p/>
    <w:p>
      <w:r>
        <w:rPr>
          <w:b/>
          <w:color w:val="1A4A6E"/>
          <w:sz w:val="22"/>
        </w:rPr>
        <w:t>Joy Morrissey</w:t>
      </w:r>
    </w:p>
    <w:p>
      <w:r>
        <w:rPr>
          <w:sz w:val="22"/>
        </w:rPr>
        <w:t>My hon. Friend makes an excellent point. Our constituencies border one another, and I remember visiting him in his constituency at Dogs Trust. I remember the vibration, noise and disruption from HS2. We could feel the vibrations when we were there. It is about not just the construction, but the noise pollution and disruption to residents in Hillingdon and Buckinghamshire. Our communities were completely disrupted because of HS2 construction. Until my hon. Friend’s council took HS2 to court—that was a great moment—little regard was given to the amount of countryside, land and green belt being destroyed by HS2.</w:t>
      </w:r>
    </w:p>
    <w:p/>
    <w:p>
      <w:r>
        <w:rPr>
          <w:b/>
          <w:color w:val="1A4A6E"/>
          <w:sz w:val="22"/>
        </w:rPr>
        <w:t>Jim Shannon (DUP)</w:t>
      </w:r>
    </w:p>
    <w:p>
      <w:r>
        <w:rPr>
          <w:sz w:val="22"/>
        </w:rPr>
        <w:t>I commend the hon. Lady for securing this debate. Does she not agree that the United Kingdom has become so entangled in planning delays, legal challenges, environmental regulation and bureaucratic red tape that we are now struggling to build even the most basic strategic infrastructure in a reasonable timeframe? Lessons have to be learned UK-wide from that failure.</w:t>
      </w:r>
    </w:p>
    <w:p/>
    <w:p>
      <w:r>
        <w:rPr>
          <w:b/>
          <w:color w:val="1A4A6E"/>
          <w:sz w:val="22"/>
        </w:rPr>
        <w:t>Joy Morrissey</w:t>
      </w:r>
    </w:p>
    <w:p>
      <w:r>
        <w:rPr>
          <w:sz w:val="22"/>
        </w:rPr>
        <w:t>I pay tribute to my hon. Friend for saying that, but I also pay tribute to the first person who radicalised me on the importance of fighting HS2: the former MP for Chesham and Amersham, Cheryl Gillan. Before I even became a Member of Parliament, she made sure that I knew, as she did, the importance of fighting against HS2 and of the need—no matter who was supporting HS2—to stand up for our residents and put them first. Cheryl knew it would be a terrible blight on Buckinghamshire, and she was right. She was ahead of the curve there.</w:t>
      </w:r>
    </w:p>
    <w:p/>
    <w:p>
      <w:r>
        <w:rPr>
          <w:b/>
          <w:color w:val="1A4A6E"/>
          <w:sz w:val="22"/>
        </w:rPr>
        <w:t>Rupa Huq (Lab)</w:t>
      </w:r>
    </w:p>
    <w:p>
      <w:r>
        <w:rPr>
          <w:sz w:val="22"/>
        </w:rPr>
        <w:t>I also have fond memories of Cheryl Gillan, who I stood against in 2005. The hon. Lady knows my seat well, and the things she describes have a lot of resonance with Wells House Road, NW10, which I think is the most blighted road in England. An email from a resident there today said:</w:t>
      </w:r>
    </w:p>
    <w:p>
      <w:r>
        <w:rPr>
          <w:sz w:val="22"/>
        </w:rPr>
        <w:t>“We were told to expect six years of disruption. Now they are asking us to live with 16.”</w:t>
      </w:r>
    </w:p>
    <w:p>
      <w:r>
        <w:rPr>
          <w:sz w:val="22"/>
        </w:rPr>
        <w:t>They point out that while the cost of HS2 has tripled, the community funds have not. Buckinghamshire is a recipient, as is Euston, but Ealing and Old Oak Common are not at all. Does the hon. Lady not agree that that is a travesty?</w:t>
      </w:r>
    </w:p>
    <w:p/>
    <w:p>
      <w:r>
        <w:rPr>
          <w:b/>
          <w:color w:val="1A4A6E"/>
          <w:sz w:val="22"/>
        </w:rPr>
        <w:t>Joy Morrissey</w:t>
      </w:r>
    </w:p>
    <w:p>
      <w:r>
        <w:rPr>
          <w:sz w:val="22"/>
        </w:rPr>
        <w:t>I thank the hon. Lady for that excellent point. I know her seat very well, and she has fought for her constituents, including in Old Oak Common, for many years. It is fair that compensation be given continually for the disruption in Old Oak Common. It is a difficult area, because it involves not just Ealing, but Hammersmith, Fulham and several other areas that intersect. It creates a problem where no one takes leadership, and no one ensures that those residents are taken care of. The hon. Lady has long advocated for that compensation.</w:t>
      </w:r>
    </w:p>
    <w:p>
      <w:r>
        <w:rPr>
          <w:sz w:val="22"/>
        </w:rPr>
        <w:t>We stand here in agreement that HS2 has not cared about our residents or the compensation. We have seen other infrastructure models that have given the compensation that residents need and want.</w:t>
      </w:r>
    </w:p>
    <w:p/>
    <w:p>
      <w:r>
        <w:rPr>
          <w:b/>
          <w:color w:val="1A4A6E"/>
          <w:sz w:val="22"/>
        </w:rPr>
        <w:t>Danny Beales (Lab)</w:t>
      </w:r>
    </w:p>
    <w:p>
      <w:r>
        <w:rPr>
          <w:sz w:val="22"/>
        </w:rPr>
        <w:t>The hon. Lady is being generous with her time, and I thank her for bringing this important debate to the House. She has expertly described the ongoing impacts in communities like ours. Residents in West Ruislip and Ickenham in my constituency live day in, day out with the consequences of HS2 works. As she rightly points out, residents often ask what compensation and support exists. It is frustrating in that regard that the community and environment fund and the business and local economy fund, which were allocated across the country, remain significantly unspent. Millions of pounds are still unspent, despite our communities being blighted. Does she agree that that is frustrating for our communities and local organisations, who could benefit from that money but are shut out of those funds? Does she also agree that the geographical remit needs to be widened slightly and that we need to do more nationally to ensure that those funds get to communities?</w:t>
      </w:r>
    </w:p>
    <w:p/>
    <w:p>
      <w:r>
        <w:rPr>
          <w:b/>
          <w:color w:val="1A4A6E"/>
          <w:sz w:val="22"/>
        </w:rPr>
        <w:t>Joy Morrissey</w:t>
      </w:r>
    </w:p>
    <w:p>
      <w:r>
        <w:rPr>
          <w:sz w:val="22"/>
        </w:rPr>
        <w:t>It is incredibly frustrating that those funds are not open and available, particularly when as Members of Parliament we have come forward with good ideas for how they could be spent on road infrastructure, such as paving potholes on roads destroyed by the lorries that have passed through. It is very difficult to access that funding, but it would go a long way towards bridging the community relations that have broken down anywhere that HS2 has started.</w:t>
      </w:r>
    </w:p>
    <w:p>
      <w:r>
        <w:rPr>
          <w:sz w:val="22"/>
        </w:rPr>
        <w:t>Another issue is that, in the old days, HS2 would take over a property without paying for it and then occupy it indefinitely.</w:t>
      </w:r>
    </w:p>
    <w:p/>
    <w:p>
      <w:r>
        <w:rPr>
          <w:b/>
          <w:color w:val="1A4A6E"/>
          <w:sz w:val="22"/>
        </w:rPr>
        <w:t>David Simmonds</w:t>
      </w:r>
    </w:p>
    <w:p>
      <w:r>
        <w:rPr>
          <w:sz w:val="22"/>
        </w:rPr>
        <w:t>Does my hon. Friend agree that a good example of how the money could be better used is to support the Hillingdon Outdoor Activities Centre, which sits directly on the border between our constituencies, and which our constituents have used for many years. As a result of Hillingdon council’s proactive work in granting planning permission, there is now the possibility of creating a new facility, but we need to ensure that funds are available to keep the centre running so that it can provide opportunities for young people in the future. Might the Government be able to give HS2 a steer and suggest that the money should be allocated for that purpose?</w:t>
      </w:r>
    </w:p>
    <w:p/>
    <w:p>
      <w:r>
        <w:rPr>
          <w:b/>
          <w:color w:val="1A4A6E"/>
          <w:sz w:val="22"/>
        </w:rPr>
        <w:t>Joy Morrissey</w:t>
      </w:r>
    </w:p>
    <w:p>
      <w:r>
        <w:rPr>
          <w:sz w:val="22"/>
        </w:rPr>
        <w:t>That is an excellent example of an issue—in this case, the final payment and settlement for the relocation of the centre—that has been the subject of an ongoing dispute with HS2, and a different sort of leadership has taken control. There have been other instances in which it has been a problem to get the final payments over the line for community centres, roads and infrastructure, for individuals who still have not been paid compensation for what has happened to their homes.</w:t>
      </w:r>
    </w:p>
    <w:p/>
    <w:p>
      <w:r>
        <w:rPr>
          <w:b/>
          <w:color w:val="1A4A6E"/>
          <w:sz w:val="22"/>
        </w:rPr>
        <w:t>Adam Jogee (Lab)</w:t>
      </w:r>
    </w:p>
    <w:p>
      <w:r>
        <w:rPr>
          <w:sz w:val="22"/>
        </w:rPr>
        <w:t>So far this has been a very southern-centric debate, so may I take the hon. Lady up to Staffordshire? In Newcastle-under-Lyme we continue to feel the very worst effects of the HS2 debacle. Does she share my outrage at the fact that my constituents Mr and Mrs Kettering, of Madeley, have been waiting years for the compensation due to them for the compulsory purchase of their land? They have been forced to declare bankruptcy because they have been waiting so long. The financial strain that they have been put under stinks, and the sooner HS2 is held to account, the better.</w:t>
      </w:r>
    </w:p>
    <w:p/>
    <w:p>
      <w:r>
        <w:rPr>
          <w:b/>
          <w:color w:val="1A4A6E"/>
          <w:sz w:val="22"/>
        </w:rPr>
        <w:t>Joy Morrissey</w:t>
      </w:r>
    </w:p>
    <w:p>
      <w:r>
        <w:rPr>
          <w:sz w:val="22"/>
        </w:rPr>
        <w:t>The hon. Gentleman makes an excellent point, and I thank him for advocating for his residents.</w:t>
      </w:r>
    </w:p>
    <w:p>
      <w:r>
        <w:rPr>
          <w:sz w:val="22"/>
        </w:rPr>
        <w:t>The failure to purchase land has forced residents into bankruptcy and caused relationship breakdowns. It has meant that they cannot move forward, for instance by selling or renting their properties, and that has caused a huge breakdown in community relations with HS2. When highways have been built, compensation has been offered and other gestures have been made that have allowed community relations to be restored. The problem with HS2 is the level of statutory ability it had, as an arm’s length body, to put these things into action, which meant that it did not have to follow through on the community relations side. I think that all of us, on both sides of the House, agree that if this project moves forward, there could be real benefit in the restoration of relations between communities, MPs and councils.</w:t>
      </w:r>
    </w:p>
    <w:p/>
    <w:p>
      <w:r>
        <w:rPr>
          <w:b/>
          <w:color w:val="1A4A6E"/>
          <w:sz w:val="22"/>
        </w:rPr>
        <w:t>Sarah Bool (Con)</w:t>
      </w:r>
    </w:p>
    <w:p>
      <w:r>
        <w:rPr>
          <w:sz w:val="22"/>
        </w:rPr>
        <w:t>The communication element is certainly important. Villagers in Greatworth and Radstone in Northamptonshire have been massively isolated by the works that have been carried out, while the active travel route that Brackley residents wanted has not been possible because it is bypassed by HS2. Does my hon. Friend agree that communication and integration with the community is vital, and that HS2 must ensure that it happens?</w:t>
      </w:r>
    </w:p>
    <w:p/>
    <w:p>
      <w:r>
        <w:rPr>
          <w:b/>
          <w:color w:val="1A4A6E"/>
          <w:sz w:val="22"/>
        </w:rPr>
        <w:t>Joy Morrissey</w:t>
      </w:r>
    </w:p>
    <w:p>
      <w:r>
        <w:rPr>
          <w:sz w:val="22"/>
        </w:rPr>
        <w:t>Communication can be very poor in certain regions, and they it may improve, but then it may become even worse. There will be isolated incidents when one constituent has been left out in the cold and is being forced into bankruptcy, and feels desperate. Until an MP gets involved, such people may feel that there is no hope, and that is a terrible feeling to have when we should be able to find a solution. This has also had a negative impact on green spaces and green corridors. In my patch, the Colne Valley Regional Park was opposed to the project because of the impact that the construction would have on wildlife, and on this sanctuary that constitutes a green corridor separating us from London.</w:t>
      </w:r>
    </w:p>
    <w:p/>
    <w:p>
      <w:r>
        <w:rPr>
          <w:b/>
          <w:color w:val="1A4A6E"/>
          <w:sz w:val="22"/>
        </w:rPr>
        <w:t>Andrew Cooper (Lab)</w:t>
      </w:r>
    </w:p>
    <w:p>
      <w:r>
        <w:rPr>
          <w:sz w:val="22"/>
        </w:rPr>
        <w:t>I thank the hon. Lady for giving way; she is being very generous with her time. She talks about green spaces. My constituency is in a section of the route that has now been cancelled, and is in the process of being removed from the Bill. We still have planning safeguards in place, and uncapped boreholes from ground investigations. Our situation mirrors that of my hon. Friend the Member for Newcastle-under-Lyme (Adam Jogee), in that we have void properties, as does the constituency of my neighbour, the right hon. Member for Tatton (Esther McVey). Ours have been void for a long time, and HS2 is not letting them; it is just leaving them empty. Does the hon. Lady agree that there needs to be a proper winding-up plan for the sections of the route where construction has not started and will never start because it has been cancelled?</w:t>
      </w:r>
    </w:p>
    <w:p/>
    <w:p>
      <w:r>
        <w:rPr>
          <w:b/>
          <w:color w:val="1A4A6E"/>
          <w:sz w:val="22"/>
        </w:rPr>
        <w:t>Joy Morrissey</w:t>
      </w:r>
    </w:p>
    <w:p>
      <w:r>
        <w:rPr>
          <w:sz w:val="22"/>
        </w:rPr>
        <w:t>Absolutely. A winding-up contingency plan for areas where HS2 is not continuing needs to be put in place. Seeing properties just sitting there, when everyone knows that they will not be used, is maddening for the entire community. It also depletes property values and causes wildlife and conservation issues. These are ongoing problems, so residents need some reassurance, and I think that across the House we agree on that.</w:t>
      </w:r>
    </w:p>
    <w:p>
      <w:r>
        <w:rPr>
          <w:sz w:val="22"/>
        </w:rPr>
        <w:t>In Colne valley, for example, HS2 was building a 3.5 km concrete viaduct that will blight the natural beauty of my area and Hillingdon.</w:t>
      </w:r>
    </w:p>
    <w:p/>
    <w:p>
      <w:r>
        <w:rPr>
          <w:b/>
          <w:color w:val="1A4A6E"/>
          <w:sz w:val="22"/>
        </w:rPr>
        <w:t>Dave Robertson (Lab)</w:t>
      </w:r>
    </w:p>
    <w:p>
      <w:r>
        <w:rPr>
          <w:sz w:val="22"/>
        </w:rPr>
        <w:t>The hon. Member is being very generous with her time, and I appreciate that. In south Staffordshire we have had massive problems with HS2, and particularly with the route that it has had to take. It is on a very wide arc around the city of Lichfield, but because of the speeds it has to go at, the corners cannot be too tight. So there is a really significant piece of engineering work, with a tunnel having to go under the A38, a railway and a canal—all at different heights. That was specifically because it could not be moved further away, so it had to go under two slip roads as well as the main carriageway. It has been an absolute nightmare. That recently led to the closure of the A38, with 70,000 vehicles a day pushed on to my local roads, which has been really difficult. That is specifically because of the speeds this thing was designed to go at, so mitigations could not be put in, and it had to go through areas of outstanding natural beauty. It could not avoid problems, and that has led to some of the cost overruns. Does she agree with me that the decision to try to make it the fastest railway in the world was a mistake when it was made, and that it was a mistake not to unwind that sooner?</w:t>
      </w:r>
    </w:p>
    <w:p/>
    <w:p>
      <w:r>
        <w:rPr>
          <w:b/>
          <w:color w:val="1A4A6E"/>
          <w:sz w:val="22"/>
        </w:rPr>
        <w:t>Joy Morrissey</w:t>
      </w:r>
    </w:p>
    <w:p>
      <w:r>
        <w:rPr>
          <w:sz w:val="22"/>
        </w:rPr>
        <w:t>I thank the hon. Member for that point. I think it has been a mistake not to work with local communities, because there would have been a point when most of us across the House would have worked with HS2 to find a solution that did not destroy our areas of natural beauty or our pre-existing infrastructure. However, there was no give and take; there was simply take, from our areas and our communities. I think the frustration that Members feel across the House is palpable.</w:t>
      </w:r>
    </w:p>
    <w:p>
      <w:r>
        <w:rPr>
          <w:sz w:val="22"/>
        </w:rPr>
        <w:t>I have brought forward this debate because time is running out for HS2’s planning powers, which expire in February 2027. Those powers may expire, but the legacy of community destruction and environmental vandalism will continue long into the future. HS2’s failure to resolve specific issues with residents now faces a ticking clock, and that is why I urge the Minister to support my constituents and those of other Members across the House, and to get urgent resolution of the issues that HS2 has left unresolved for all of us.</w:t>
      </w:r>
    </w:p>
    <w:p/>
    <w:p>
      <w:r>
        <w:rPr>
          <w:b/>
          <w:color w:val="1A4A6E"/>
          <w:sz w:val="22"/>
        </w:rPr>
        <w:t>Greg Smith</w:t>
      </w:r>
    </w:p>
    <w:p>
      <w:r>
        <w:rPr>
          <w:sz w:val="22"/>
        </w:rPr>
        <w:t>Does my hon. Friend agree that it is patently absurd that the Secretary of State casually said at the Dispatch Box earlier that the overall bill for phase 1 will breach £100 billion—I predicted that years ago—yet even though the taxpayer will keep bailing out phase 1, there is no money to fund the mitigation projects that were actually promised to our communities, such as fixing our roads. It seems that the taxpayer will bail out everything else, but not the community impact.</w:t>
      </w:r>
    </w:p>
    <w:p/>
    <w:p>
      <w:r>
        <w:rPr>
          <w:b/>
          <w:color w:val="1A4A6E"/>
          <w:sz w:val="22"/>
        </w:rPr>
        <w:t>Joy Morrissey</w:t>
      </w:r>
    </w:p>
    <w:p>
      <w:r>
        <w:rPr>
          <w:sz w:val="22"/>
        </w:rPr>
        <w:t>I think the community impact and the mitigation are key to the project moving forward successfully, because that is how trust can be restored. Community faith in this project and a trustworthy relationship have broken down, and that is the best way to restore them. If hundreds of lorries are passing over our roads, we must ensure that we can have the potholes filled and our roads fixed. We must also ensure that there is compensation for communities in the areas blighted by HS2, whether that is parks and green spaces, or extra funding for infrastructure. I think that is a fair and reasonable request, so that everyone can benefit, not just all of us who have had this forced on our constituencies with absolutely zero benefit.</w:t>
      </w:r>
    </w:p>
    <w:p/>
    <w:p>
      <w:r>
        <w:rPr>
          <w:b/>
          <w:color w:val="1A4A6E"/>
          <w:sz w:val="22"/>
        </w:rPr>
        <w:t>David Simmonds</w:t>
      </w:r>
    </w:p>
    <w:p>
      <w:r>
        <w:rPr>
          <w:sz w:val="22"/>
        </w:rPr>
        <w:t>On that point—</w:t>
      </w:r>
    </w:p>
    <w:p/>
    <w:p>
      <w:r>
        <w:rPr>
          <w:b/>
          <w:color w:val="1A4A6E"/>
          <w:sz w:val="22"/>
        </w:rPr>
        <w:t>Madam Deputy Speaker</w:t>
      </w:r>
    </w:p>
    <w:p>
      <w:r>
        <w:rPr>
          <w:sz w:val="22"/>
        </w:rPr>
        <w:t>Order. The hon. Lady has been incredibly generous in ensuring that everyone can get in, but the debate has to conclude at 7.46 pm. It is her time, but she may wish to consider leaving some time for the Minister.</w:t>
      </w:r>
    </w:p>
    <w:p/>
    <w:p>
      <w:r>
        <w:rPr>
          <w:b/>
          <w:color w:val="1A4A6E"/>
          <w:sz w:val="22"/>
        </w:rPr>
        <w:t>David Simmonds</w:t>
      </w:r>
    </w:p>
    <w:p>
      <w:r>
        <w:rPr>
          <w:sz w:val="22"/>
        </w:rPr>
        <w:t>I am incredibly grateful to my hon. Friend and constituency neighbour. Does she agree that there is a positive that could come out of this process, and from her trenchant efforts to secure an upgrade to the status of Colne Valley Regional Park? Granting the park a higher degree of planning protection would be a significant win for our constituents and others. Perhaps the Minister might consider putting a little pressure on Government colleagues to secure that positive benefit for future generations to enjoy.</w:t>
      </w:r>
    </w:p>
    <w:p/>
    <w:p>
      <w:r>
        <w:rPr>
          <w:b/>
          <w:color w:val="1A4A6E"/>
          <w:sz w:val="22"/>
        </w:rPr>
        <w:t>Joy Morrissey</w:t>
      </w:r>
    </w:p>
    <w:p>
      <w:r>
        <w:rPr>
          <w:sz w:val="22"/>
        </w:rPr>
        <w:t>Across the House, we all want extra protection for Colne Valley Regional Park, and to mitigate the impact of HS2 and all other infrastructure projects.</w:t>
      </w:r>
    </w:p>
    <w:p>
      <w:r>
        <w:rPr>
          <w:sz w:val="22"/>
        </w:rPr>
        <w:t>I want to share one poignant and difficult example to demonstrate why I have brought forward this debate. My constituent Luke Oldfield has been struggling in a dispute with HS2 for 12 years. Mr Oldfield has a home recording studio business that pre-dates the white elephant that is HS2. From the outset he raised concerns about the impact of construction and future rail noise on his business. Although he secured assurances that HS2 would address noise concerns, his view is that monitoring methods failed properly to capture the noise affecting his studio. HS2 later privately accepted that there would be an impact and the only viable solution identified has been to construct a new replacement studio. Despite years of design work and cost assessment, the Department for Transport has repeatedly delayed progress and pushed back on cost. What is clear is that Mr Oldfield—I am sure he is not alone in this—is the victim of a national infrastructure project that does not care and has not been subject to sufficient independent oversight. It will soon be too late, so the Government must act.</w:t>
      </w:r>
    </w:p>
    <w:p>
      <w:r>
        <w:rPr>
          <w:sz w:val="22"/>
        </w:rPr>
        <w:t>I would therefore be grateful if the Minister could confirm in her reply that the Government will: urgently take up with me the case of Mr Oldfield and secure a final and just resolution to the building of a new studio, so that he can carry on his business; and urgently set out a timeline for the final resolution of all disputes outstanding along the HS2 line, so that my constituents, and those of Members across the House, can finally put the nightmare of HS2 behind them.</w:t>
      </w:r>
    </w:p>
    <w:p>
      <w:r>
        <w:rPr>
          <w:sz w:val="22"/>
        </w:rPr>
        <w:t>HS2 is a project that should never have been, but now we must act to bring the nightmare to an end for people such as Mr Oldfield. I urge the Minister to do just that.</w:t>
      </w:r>
    </w:p>
    <w:p/>
    <w:p>
      <w:r>
        <w:rPr>
          <w:b/>
          <w:color w:val="1A4A6E"/>
          <w:sz w:val="22"/>
        </w:rPr>
        <w:t>Lilian Greenwood (The Parliamentary Under-Secretary of State for Transport)</w:t>
      </w:r>
    </w:p>
    <w:p>
      <w:r>
        <w:rPr>
          <w:sz w:val="22"/>
        </w:rPr>
        <w:t>I am grateful to the hon. Member for Beaconsfield (Joy Morrissey) for securing this debate, and grateful to other hon. Members for their contributions. I will try to address the points that she and others have raised.</w:t>
      </w:r>
    </w:p>
    <w:p>
      <w:r>
        <w:rPr>
          <w:sz w:val="22"/>
        </w:rPr>
        <w:t>I want to begin by fully recognising the change and upheaval that major infrastructure projects such as HS2 bring to the communities they pass through. I understand the concerns raised by hon. Members on behalf of their constituents. As my right hon. Friend the Transport Secretary set out to the House earlier today, taxpayers, passengers and communities along the route have been let down by years of mismanagement on HS2. The failures of the past mean that HS2 will now cost more and take longer to be delivered. The most important thing we can do for communities now is to get a grip on the programme so that the job can be done and the disruption brought to an end.</w:t>
      </w:r>
    </w:p>
    <w:p>
      <w:r>
        <w:rPr>
          <w:sz w:val="22"/>
        </w:rPr>
        <w:t>Over the past year, the Government have been working closely on a full reset of HS2 to bring effective oversight and start rebuilding public trust. HS2 has faced significant challenges, but this Government have been clear that infrastructure development is at the heart of our strategic missions and priorities. It will deliver significant benefits once delivered. While those benefits are undeniable, we know that they come at the cost of disruption caused by construction. We have to do right by the residents who are impacted, through a range of programmes made available to them. I appreciate that right now HS2 construction is at its peak in many areas and, regrettably, so too is the level of disruption. That includes road closures, lorry movements and other visible and audible signs of construction in affected areas.</w:t>
      </w:r>
    </w:p>
    <w:p>
      <w:r>
        <w:rPr>
          <w:sz w:val="22"/>
        </w:rPr>
        <w:t>Both the hon. Lady and the hon. Member for Mid Buckinghamshire (Greg Smith) mentioned the damage done to the highways. HS2 has put in place measures to address that with the establishment of a highways deterioration fund, which should resolve some of those issues quickly and easily.</w:t>
      </w:r>
    </w:p>
    <w:p>
      <w:r>
        <w:rPr>
          <w:sz w:val="22"/>
        </w:rPr>
        <w:t>Inevitably, there are some unwelcome impacts on local people when there are major projects. The Rail Minister is determined to ensure that HS2 Ltd does its utmost to reduce impacts as much as is reasonably possible. HS2 Ltd must be a good neighbour to affected communities and treat them with respect, even if that has not always been the experience of residents whom Members present are representing. HS2 should listen to local concerns and be accountable for its actions at all times.</w:t>
      </w:r>
    </w:p>
    <w:p>
      <w:r>
        <w:rPr>
          <w:sz w:val="22"/>
        </w:rPr>
        <w:t>We expect communities affected by the construction of the railway to be at the heart of the delivery plans of HS2 Ltd. I know that both the Rail Minister and the chairman of HS2, Mike Brown, are taking a personal interest in those issues. They want to ensure that residents, who have sometimes endured very lengthy periods of disruption, are treated with fairness and respect, and that the issues around compensation are resolved as promptly as possible. We want to see HS2 Ltd leaving a positive legacy for communities, such as through the community and business funds, which have already provided millions of pounds in support for local projects, from sports clubs to children’s play facilities.</w:t>
      </w:r>
    </w:p>
    <w:p>
      <w:r>
        <w:rPr>
          <w:sz w:val="22"/>
        </w:rPr>
        <w:t>The hon. Lady raised the specific case of one of her constituents who runs a music studio and his experiences. My officials have briefed me on the situation, and I appreciate it has been a long-standing case that has been difficult to resolve. I am pleased to hear that, based on these discussions, HS2 Ltd and the hon. Lady’s constituent are on a path to resolution. My Department is committed to resolving the situation, while ensuring value for money for the taxpayer and fairness for her constituent.</w:t>
      </w:r>
    </w:p>
    <w:p>
      <w:r>
        <w:rPr>
          <w:sz w:val="22"/>
        </w:rPr>
        <w:t>The long-term solution that HS2 Ltd is focused on is facilitating and funding an alternative studio in the grounds of the constituent’s property. I appreciate that this is taking some time and that there may be a difference in expectations between HS2 Ltd and the hon. Lady’s constituent as to what constitutes a reasonable replacement of the existing studio. However, we are committed to doing the right thing and delivering this at pace. There is a further onsite meeting planned shortly, and I am hopeful that an agreement on the way forward will soon be reached.</w:t>
      </w:r>
    </w:p>
    <w:p>
      <w:r>
        <w:rPr>
          <w:sz w:val="22"/>
        </w:rPr>
        <w:t>Alongside that, HS2 Ltd has made further commitments in recent weeks to carry out any vibration-causing works earlier in the day, in order to avoid the times that would be most disruptive to the constituent’s business. Frankly, I have great sympathy with the constituent in question. Disruptive works have continued longer than anticipated, and the issue has taken longer to resolve than we would wish. We hope to find resolutions that will expedite future cases.</w:t>
      </w:r>
    </w:p>
    <w:p>
      <w:r>
        <w:rPr>
          <w:sz w:val="22"/>
        </w:rPr>
        <w:t>I will turn to more general concerns about compliance with undertakings and assurances. The Secretary of State takes compliance with HS2 undertakings and assurances very seriously. There are rigorous structures in place to manage compliance and the performance of HS2 Ltd is monitored closely by the Department. In the vast majority of cases, compliance has been good: out of nearly 5,000 undertakings and assurances on HS2, compliance has fallen short in less than 1% of cases, but that is 1% too many. However, the Department remains confident that people can rely on the commitments that were made to them. Those commitments and assurances were given by the Secretary of State to Parliament during the HS2 Bill process, which is why HS2 Ltd’s delivery of them is overseen by the Department and why the Secretary of State is ultimately answerable to Parliament in these matters.</w:t>
      </w:r>
    </w:p>
    <w:p>
      <w:r>
        <w:rPr>
          <w:sz w:val="22"/>
        </w:rPr>
        <w:t>I really regret that we have very limited time to answer these questions. I want to assure the hon. Member for Beaconsfield and other hon. Members that there are layers of independent scrutiny. HS2 Ltd is held to account by the Secretary of State, who has the independent statutory appeal function between HS2 Ltd and other parties. It is notable, I think, that only one assurance compliance case—the one the hon. Member refers to—has been escalated beyond the Department to Mr Speaker, as the representative of Parliament. We need to ensure that these cases are dealt with properly, so that people have a fair outcome.</w:t>
      </w:r>
    </w:p>
    <w:p>
      <w:r>
        <w:rPr>
          <w:sz w:val="22"/>
        </w:rPr>
        <w:t>I am very conscious of time, Madam Deputy Speaker. Let me just say that we recognise the impact of the construction of HS2 on communities living along the route and we thank them for their patience. We understand how frustrating this prolonged disruption is. We will ensure that all the issues that have been raised by hon. Members today are considered by the Department and will continue to do the job of holding to account HS2 Ltd, monitoring its performance and ensuring that, where it falls short, it does better in the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