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Security and Resilience Bank</w:t>
      </w:r>
    </w:p>
    <w:p>
      <w:r>
        <w:rPr>
          <w:sz w:val="20"/>
        </w:rPr>
        <w:t>19 May 2026  ·  Lords  ·  Proceedings</w:t>
      </w:r>
    </w:p>
    <w:p>
      <w:r>
        <w:rPr>
          <w:b/>
        </w:rPr>
        <w:t xml:space="preserve">Source: </w:t>
      </w:r>
      <w:r>
        <w:rPr>
          <w:sz w:val="20"/>
        </w:rPr>
        <w:t>https://hansard.parliament.uk/Lords/2026-05-19/debates/F033A9A0-694F-4ECA-8055-2E9CBD9421BC/DefenceSecurityAndResilienceBank</w:t>
      </w:r>
    </w:p>
    <w:p/>
    <w:p>
      <w:r>
        <w:rPr>
          <w:b/>
          <w:color w:val="1A4A6E"/>
          <w:sz w:val="22"/>
        </w:rPr>
        <w:t>The Financial Secretary to the Treasury (Lab)</w:t>
      </w:r>
    </w:p>
    <w:p>
      <w:r>
        <w:rPr>
          <w:sz w:val="22"/>
        </w:rPr>
        <w:t>My Lords, while we are of course interested in working with NATO allies such as Canada, we have no current plans to join the defence, security and resilience bank. Our priority is to progress the proposed multilateral defence mechanism with a core group of EU and NATO allies and partners, including Denmark, Finland, Poland and the Netherlands. This mechanism will aim to aggregate demand, drive joint procurement, accelerate defence investment and increase the availability of critical capabilities such as munitions as we step up shared defence and security commitments.</w:t>
      </w:r>
    </w:p>
    <w:p/>
    <w:p>
      <w:r>
        <w:rPr>
          <w:b/>
          <w:color w:val="1A4A6E"/>
          <w:sz w:val="22"/>
        </w:rPr>
        <w:t>Lord Fox</w:t>
      </w:r>
    </w:p>
    <w:p>
      <w:r>
        <w:rPr>
          <w:sz w:val="22"/>
        </w:rPr>
        <w:t>My Lords, as the Minister knows, financing rearmament is a challenge for all NATO countries, which is why I am a bit puzzled by the Government’s response. A viable defence, security and resilience bank would tick a number of important boxes: it would be multilateral; it would work with a greater number of allies; it would help project finance span election cycles; and it would cost-effectively pull in private finance. Yet last September the British Government ruled out joining the scheme, and this year when Canadian Prime Minister Mark Carney made a direct request, the British Prime Minister gave only a lukewarm response. Why is it not in the interests of this country to pursue the creation of this scheme, which could go alongside all other schemes?</w:t>
      </w:r>
    </w:p>
    <w:p/>
    <w:p>
      <w:r>
        <w:rPr>
          <w:b/>
          <w:color w:val="1A4A6E"/>
          <w:sz w:val="22"/>
        </w:rPr>
        <w:t>Lord Livermore</w:t>
      </w:r>
    </w:p>
    <w:p>
      <w:r>
        <w:rPr>
          <w:sz w:val="22"/>
        </w:rPr>
        <w:t>I am grateful to the noble Lord for his Question. I am pleased to see that he has made a full recovery; I know he was battling a very heavy cold during our recent King’s Speech debate. I fully recognise that I am no defence expert, but I thought that the Prime Minister put this point particularly well in his recent Munich speech. He said that</w:t>
      </w:r>
    </w:p>
    <w:p>
      <w:r>
        <w:rPr>
          <w:sz w:val="22"/>
        </w:rPr>
        <w:t>“we must move forward together to create a more European NATO. As I see it, Europe is a sleeping giant … We have huge defence capabilities, yet too often this adds up to less than the sum of its parts. Fragmented industrial planning and procurement have led to gaps in some areas, and massive duplication in others. Europe has over 20 types of frigate, and 10 types of fighter jet. We have over 10 types of main battle tank, whilst the US has one. It’s wildly inefficient, and it harms our collective security”.</w:t>
      </w:r>
    </w:p>
    <w:p>
      <w:r>
        <w:rPr>
          <w:sz w:val="22"/>
        </w:rPr>
        <w:t>The noble Lord may well share that analysis and worldview. That is why the Government’s focus is, as I said, to work on the proposed multilateral defence mechanism with a core group of EU and NATO allies and partners, with the goal of establishing it by 2027.</w:t>
      </w:r>
    </w:p>
    <w:p/>
    <w:p>
      <w:r>
        <w:rPr>
          <w:b/>
          <w:color w:val="1A4A6E"/>
          <w:sz w:val="22"/>
        </w:rPr>
        <w:t>Lord Harper</w:t>
      </w:r>
    </w:p>
    <w:p>
      <w:r>
        <w:rPr>
          <w:sz w:val="22"/>
        </w:rPr>
        <w:t>My Lords, on a note of agreement, I agree with the Minister—I think—on his position on the defence bank, which may surprise him. He set out the importance of defence procurement. Given that there was much speculative briefing over the past few days about the Government’s defence spending commitments, is he able to update the House on the much-delayed defence investment plan, which is very important in making those commitments, particularly to the British defence industry?</w:t>
      </w:r>
    </w:p>
    <w:p/>
    <w:p>
      <w:r>
        <w:rPr>
          <w:b/>
          <w:color w:val="1A4A6E"/>
          <w:sz w:val="22"/>
        </w:rPr>
        <w:t>Lord Livermore</w:t>
      </w:r>
    </w:p>
    <w:p>
      <w:r>
        <w:rPr>
          <w:sz w:val="22"/>
        </w:rPr>
        <w:t>As I am sure the noble Lord knows, the defence investment plan is the first zero-based review of defence spending in almost two decades. It will set out the MoD’s plans to ensure that resources are directed effectively to meet its priorities. The Government are working hard to facilitate this and to ensure that it delivers the outcomes the UK needs for defence and for taxpayers, and it will be published shortly.</w:t>
      </w:r>
    </w:p>
    <w:p/>
    <w:p>
      <w:r>
        <w:rPr>
          <w:b/>
          <w:color w:val="1A4A6E"/>
          <w:sz w:val="22"/>
        </w:rPr>
        <w:t>Lord Spellar</w:t>
      </w:r>
    </w:p>
    <w:p>
      <w:r>
        <w:rPr>
          <w:sz w:val="22"/>
        </w:rPr>
        <w:t>My Lords, does my noble friend the Minister accept that there is a significant problem of access to finance for the defence industry, particularly for medium and small enterprises, driven partly by absurd bans on investment in our national defence by financial institutions? Given the failure, frankly, of the City and the Government to address this systemic problem, should we not at least give serious consideration to, and engage in discussions on, this initiative from the Canadian Prime Minister, Mark Carney?</w:t>
      </w:r>
    </w:p>
    <w:p/>
    <w:p>
      <w:r>
        <w:rPr>
          <w:b/>
          <w:color w:val="1A4A6E"/>
          <w:sz w:val="22"/>
        </w:rPr>
        <w:t>Lord Livermore</w:t>
      </w:r>
    </w:p>
    <w:p>
      <w:r>
        <w:rPr>
          <w:sz w:val="22"/>
        </w:rPr>
        <w:t>I agree with much of my noble friend’s analysis, but they are two slightly separate issues. The Government have been very clear that there is nothing contradictory between ESG considerations and defence, and that no company should ever be denied access to financial services solely on the basis that they work in the defence sector. The Government are working closely with the defence sector and with financial services to identify the extent of this issue, to reduce barriers to essential banking services and to support a resilient defence industry. More widely, the proposed multilateral defence mechanism will help improve value for money and address fragmentation in the defence sector through joint procurement. It will support greater standardisation and interoperability, helping to ensure that allies’ capabilities work together more effectively. It will increase the availability of munitions and other critical capabilities when we need them most. It will support a more resilient and efficient defence industrial sector, and it will accelerate defence sector investment.</w:t>
      </w:r>
    </w:p>
    <w:p/>
    <w:p>
      <w:r>
        <w:rPr>
          <w:b/>
          <w:color w:val="1A4A6E"/>
          <w:sz w:val="22"/>
        </w:rPr>
        <w:t>Lord Howell of Guildford</w:t>
      </w:r>
    </w:p>
    <w:p>
      <w:r>
        <w:rPr>
          <w:sz w:val="22"/>
        </w:rPr>
        <w:t>My Lords, is the idea behind this plan to meet vital public expenditure needs without upsetting the bond markets too much? Can the Minister just explain a little more how it will work?</w:t>
      </w:r>
    </w:p>
    <w:p/>
    <w:p>
      <w:r>
        <w:rPr>
          <w:b/>
          <w:color w:val="1A4A6E"/>
          <w:sz w:val="22"/>
        </w:rPr>
        <w:t>Lord Livermore</w:t>
      </w:r>
    </w:p>
    <w:p>
      <w:r>
        <w:rPr>
          <w:sz w:val="22"/>
        </w:rPr>
        <w:t>The scale and precise focus of the mechanism remain to be determined, but the scope of those activities would include lending to sovereigns and to the sector and providing loans to supply chains and loans for capacity expansion. We anticipate that it will make a material contribution to defence spending and investment across those involved. The intention is that this mechanism will be established as an independent international financial institution underpinned by an international agreement and with sovereign countries as members in the first instance. As with other international financial institutions, paid-in capital will be expected to leverage in private sector funding by a multiple of that initial contribution.</w:t>
      </w:r>
    </w:p>
    <w:p/>
    <w:p>
      <w:r>
        <w:rPr>
          <w:b/>
          <w:color w:val="1A4A6E"/>
          <w:sz w:val="22"/>
        </w:rPr>
        <w:t>Baroness Kramer</w:t>
      </w:r>
    </w:p>
    <w:p>
      <w:r>
        <w:rPr>
          <w:sz w:val="22"/>
        </w:rPr>
        <w:t>My Lords, I am now completely bewildered. I would have thought that, with the state of the gilts market, the Government would be leaping at the opportunity to find AAA financing for their defence expenditure, and on a multilateral basis. Are we dealing with the underlying problem of a Treasury that basically says, “not invented here”, rather than looking at an opportunity that has been virtually handed to it?</w:t>
      </w:r>
    </w:p>
    <w:p/>
    <w:p>
      <w:r>
        <w:rPr>
          <w:b/>
          <w:color w:val="1A4A6E"/>
          <w:sz w:val="22"/>
        </w:rPr>
        <w:t>Lord Livermore</w:t>
      </w:r>
    </w:p>
    <w:p>
      <w:r>
        <w:rPr>
          <w:sz w:val="22"/>
        </w:rPr>
        <w:t>No, and I do not quite understand why the noble Baroness is confused, because we are doing exactly what she says. We are setting up—or being part of—a proposed multilateral defence mechanism. I thought the noble Baroness would share a similar worldview in terms of wanting to see greater amounts of co-operation and procurement among a core group of EU allies and NATO allies and partners. What she is asking for is exactly what the Government are exploring.</w:t>
      </w:r>
    </w:p>
    <w:p/>
    <w:p>
      <w:r>
        <w:rPr>
          <w:b/>
          <w:color w:val="1A4A6E"/>
          <w:sz w:val="22"/>
        </w:rPr>
        <w:t>Lord Stirrup</w:t>
      </w:r>
    </w:p>
    <w:p>
      <w:r>
        <w:rPr>
          <w:sz w:val="22"/>
        </w:rPr>
        <w:t>My Lords, does the Minister recognise that, when we refer to the defence industry these days, we are talking not about the traditional defence companies but about industry much more widely? We have seen clear examples of this in the Ukraine war. Will he therefore ensure that whatever multilateral funding arrangements we come up with, they are used to fund an agile, innovative, high-technology industrial base across Europe that can respond rapidly to crises, rather than going into purely the established defence sector?</w:t>
      </w:r>
    </w:p>
    <w:p/>
    <w:p>
      <w:r>
        <w:rPr>
          <w:b/>
          <w:color w:val="1A4A6E"/>
          <w:sz w:val="22"/>
        </w:rPr>
        <w:t>Lord Livermore</w:t>
      </w:r>
    </w:p>
    <w:p>
      <w:r>
        <w:rPr>
          <w:sz w:val="22"/>
        </w:rPr>
        <w:t>I am grateful to the noble and gallant Lord for what he says. I am sure I was aware of it, but probably not as aware as he is because I am nothing like the expert that he is. But, absolutely, that is exactly what the defence industrial strategy is designed to do. It outlines how the Government will support a strong, innovative defence sector to equip and protect the Armed Forces. It focuses on securing supply chains, boosting high-skilled jobs, investing in new technologies and ensuring national security, while delivering value for money and supporting economic growth. The substantial investment in the defence industrial strategy will drive R&amp;amp;D and innovation across the UK, including developing technologies such as AI, quantum and space capabilities.</w:t>
      </w:r>
    </w:p>
    <w:p/>
    <w:p>
      <w:r>
        <w:rPr>
          <w:b/>
          <w:color w:val="1A4A6E"/>
          <w:sz w:val="22"/>
        </w:rPr>
        <w:t>Baroness Neville-Rolfe</w:t>
      </w:r>
    </w:p>
    <w:p>
      <w:r>
        <w:rPr>
          <w:sz w:val="22"/>
        </w:rPr>
        <w:t>My Lords, the recent noise around Labour’s leadership meltdown has drowned out the fact that the Government have still not announced a date for the publication of what has become the “defence invisibility plan”. Does the Minister agree that the proposed defence, security and resilience bank is a distraction from the need for NATO countries—and that includes the UK—to increase defence expenditure both significantly and quickly?</w:t>
      </w:r>
    </w:p>
    <w:p/>
    <w:p>
      <w:r>
        <w:rPr>
          <w:b/>
          <w:color w:val="1A4A6E"/>
          <w:sz w:val="22"/>
        </w:rPr>
        <w:t>Lord Livermore</w:t>
      </w:r>
    </w:p>
    <w:p>
      <w:r>
        <w:rPr>
          <w:sz w:val="22"/>
        </w:rPr>
        <w:t>I welcome the noble Baroness’s conversion to spending more on defence; she had 14 years to do something about it but did not do anything. To ensure that the UK is prepared to respond to growing threats, the Chancellor has announced a £270 billion investment in defence over the course of this Parliament. We have already invested £5.6 billion more in defence this year alone compared with previous plans, and spending on defence is rising every single year of this Parliament. As the noble Baroness knows, NATO qualifying defence spending is set to rise to 2.6% of GDP by April next year. The Government have also set an ambition to spend 3% of GDP on defence in the next Parliament when economic and fiscal conditions allow. The defence investment plan will set out the MoD’s plans to ensure that resources are directed effectively to meet its priorities and deliver value for money for taxpayers. We are working hard to finalise that and it will be published shortly.</w:t>
      </w:r>
    </w:p>
    <w:p/>
    <w:p>
      <w:r>
        <w:rPr>
          <w:b/>
          <w:color w:val="1A4A6E"/>
          <w:sz w:val="22"/>
        </w:rPr>
        <w:t>Lord Foulkes of Cumnock</w:t>
      </w:r>
    </w:p>
    <w:p>
      <w:r>
        <w:rPr>
          <w:sz w:val="22"/>
        </w:rPr>
        <w:t>My Lords, will my noble friend confirm that much of the expenditure that he just referred to is in Scotland: in Edinburgh, in Fife, in the Clyde and in the islands? Does he think I am overoptimistic in hoping that the new Scottish Government will give some acknowledgement and credit to the UK Government for all that spending in Scotland?</w:t>
      </w:r>
    </w:p>
    <w:p/>
    <w:p>
      <w:r>
        <w:rPr>
          <w:b/>
          <w:color w:val="1A4A6E"/>
          <w:sz w:val="22"/>
        </w:rPr>
        <w:t>Lord Livermore</w:t>
      </w:r>
    </w:p>
    <w:p>
      <w:r>
        <w:rPr>
          <w:sz w:val="22"/>
        </w:rPr>
        <w:t>I start by saying what a pleasure it is to take a question from my noble friend again and to welcome him back to the House. He is known for his optimism, so I hope I can join him in that. But he is absolutely right: 68% of defence spending goes to businesses outside London and the south-east, bolstering regional economies in Scotland and the north-west, which is why our defence industrial strategy that I was discussing earlier is so vital.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