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Banking Facilities in Cupar</w:t>
      </w:r>
    </w:p>
    <w:p>
      <w:r>
        <w:rPr>
          <w:sz w:val="20"/>
        </w:rPr>
        <w:t>19 May 2026  ·  Commons  ·  Petition</w:t>
      </w:r>
    </w:p>
    <w:p>
      <w:r>
        <w:rPr>
          <w:b/>
        </w:rPr>
        <w:t xml:space="preserve">Policy areas: </w:t>
      </w:r>
      <w:r>
        <w:rPr>
          <w:sz w:val="20"/>
        </w:rPr>
        <w:t>Business and industry, Economy, Finance and taxation, Government and public administration</w:t>
      </w:r>
    </w:p>
    <w:p>
      <w:r>
        <w:rPr>
          <w:b/>
        </w:rPr>
        <w:t xml:space="preserve">Topics: </w:t>
      </w:r>
      <w:r>
        <w:rPr>
          <w:sz w:val="20"/>
        </w:rPr>
        <w:t>access to cash, banking hub for cupar, banking industry engagement, face to face banking, rural banking access</w:t>
      </w:r>
    </w:p>
    <w:p>
      <w:r>
        <w:rPr>
          <w:b/>
        </w:rPr>
        <w:t xml:space="preserve">Source: </w:t>
      </w:r>
      <w:r>
        <w:rPr>
          <w:sz w:val="20"/>
        </w:rPr>
        <w:t>https://hansard.parliament.uk/Commons/2026-05-19/debates/80CC328C-6667-4B22-9687-FD74C3BDDFDC/BankingFacilitiesInCupar</w:t>
      </w:r>
    </w:p>
    <w:p/>
    <w:p>
      <w:r>
        <w:rPr>
          <w:b/>
          <w:color w:val="1A4A6E"/>
          <w:sz w:val="22"/>
        </w:rPr>
        <w:t>Wendy Chamberlain (LD)</w:t>
      </w:r>
    </w:p>
    <w:p>
      <w:r>
        <w:rPr>
          <w:sz w:val="22"/>
        </w:rPr>
        <w:t>A recent petition in Cupar calling for face-to-face banking services has now been signed by 585 local residents—a sign that there is a real strength of feeling in Cupar about its banking services. The petition</w:t>
      </w:r>
    </w:p>
    <w:p>
      <w:r>
        <w:rPr>
          <w:sz w:val="22"/>
        </w:rPr>
        <w:t>“Declares that everyone should be able to access cash and banking advice when they need it…that this should not be restricted by poor mobile or broadband connectivity”</w:t>
      </w:r>
    </w:p>
    <w:p>
      <w:r>
        <w:rPr>
          <w:sz w:val="22"/>
        </w:rPr>
        <w:t>or by</w:t>
      </w:r>
    </w:p>
    <w:p>
      <w:r>
        <w:rPr>
          <w:sz w:val="22"/>
        </w:rPr>
        <w:t>“not having easy access to a phone, or preferring to do transactions face to face; further declares that although…14,000 people live in the area surrounding Cupar and the town serves many more”</w:t>
      </w:r>
    </w:p>
    <w:p>
      <w:r>
        <w:rPr>
          <w:sz w:val="22"/>
        </w:rPr>
        <w:t>in the villages around it,</w:t>
      </w:r>
    </w:p>
    <w:p>
      <w:r>
        <w:rPr>
          <w:sz w:val="22"/>
        </w:rPr>
        <w:t>“Cupar is served by just one building society following the closure of multiple local bank branches…The petitioners therefore request that the House of Commons urge the Government to work with the banking industry to deliver a cash or banking hub for Cupar.</w:t>
      </w:r>
    </w:p>
    <w:p>
      <w:r>
        <w:rPr>
          <w:sz w:val="22"/>
        </w:rPr>
        <w:t>And the petitioners remain, etc.”</w:t>
      </w:r>
    </w:p>
    <w:p>
      <w:r>
        <w:rPr>
          <w:sz w:val="22"/>
        </w:rPr>
        <w:t>Following is the full text of the petition:</w:t>
      </w:r>
    </w:p>
    <w:p>
      <w:r>
        <w:rPr>
          <w:sz w:val="22"/>
        </w:rPr>
        <w:t>[The petition of residents of the constituency of North East Fife,</w:t>
      </w:r>
    </w:p>
    <w:p>
      <w:r>
        <w:rPr>
          <w:sz w:val="22"/>
        </w:rPr>
        <w:t>Declares that everyone should be able to access cash and banking advice when they need it; further declares that this should not be restricted by poor mobile or broadband connectivity, not having easy access to a phone, or preferring to do transactions face to face; further declares that although almost 14,000 people live in the area surrounding Cupar and the town serves many more in the surrounding villages, Cupar is served by just one building society following the closure of multiple local bank branches; further declares that it is not feasible for many people to travel outwith Cupar to neighbouring towns such as St Andrews in light of cuts to bus routes; and further declares that a cash hub would allow consumers and businesses to access and bank cash safely and a banking hub would provide vital face to face services and advice for the community.</w:t>
      </w:r>
    </w:p>
    <w:p>
      <w:r>
        <w:rPr>
          <w:sz w:val="22"/>
        </w:rPr>
        <w:t>The petitioners therefore request that the House of Commons urge the Government to work with the banking industry to deliver a cash or banking hub for Cupar.</w:t>
      </w:r>
    </w:p>
    <w:p>
      <w:r>
        <w:rPr>
          <w:sz w:val="22"/>
        </w:rPr>
        <w:t>And the petitioners remain, etc.]</w:t>
      </w:r>
    </w:p>
    <w:p>
      <w:r>
        <w:rPr>
          <w:sz w:val="22"/>
        </w:rPr>
        <w:t>[P003199]</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