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 Operation Banner</w:t>
      </w:r>
    </w:p>
    <w:p>
      <w:r>
        <w:rPr>
          <w:sz w:val="20"/>
        </w:rPr>
        <w:t>19 May 2025  ·  Commons  ·  Oral Questions</w:t>
      </w:r>
    </w:p>
    <w:p>
      <w:r>
        <w:rPr>
          <w:b/>
        </w:rPr>
        <w:t xml:space="preserve">Policy areas: </w:t>
      </w:r>
      <w:r>
        <w:rPr>
          <w:sz w:val="20"/>
        </w:rPr>
        <w:t>Crime, justice and law, Defence and armed forces, Government and public administration</w:t>
      </w:r>
    </w:p>
    <w:p>
      <w:r>
        <w:rPr>
          <w:b/>
        </w:rPr>
        <w:t xml:space="preserve">Topics: </w:t>
      </w:r>
      <w:r>
        <w:rPr>
          <w:sz w:val="20"/>
        </w:rPr>
        <w:t>legacy and reconciliation act, northern ireland troubles, operation banner veterans, support for veterans</w:t>
      </w:r>
    </w:p>
    <w:p>
      <w:r>
        <w:rPr>
          <w:b/>
        </w:rPr>
        <w:t xml:space="preserve">Source: </w:t>
      </w:r>
      <w:r>
        <w:rPr>
          <w:sz w:val="20"/>
        </w:rPr>
        <w:t>https://hansard.parliament.uk/Commons/2025-05-19/debates/6A376878-5980-462F-A735-31743BA773A2/SupportForVeteransOperationBanner</w:t>
      </w:r>
    </w:p>
    <w:p/>
    <w:p>
      <w:r>
        <w:rPr>
          <w:b/>
          <w:color w:val="1A4A6E"/>
          <w:sz w:val="22"/>
        </w:rPr>
        <w:t>John Cooper (Con)</w:t>
      </w:r>
    </w:p>
    <w:p>
      <w:r>
        <w:rPr>
          <w:sz w:val="22"/>
        </w:rPr>
        <w:t>13. What steps he is taking to support veterans of Operation Banner.</w:t>
      </w:r>
    </w:p>
    <w:p/>
    <w:p>
      <w:r>
        <w:rPr>
          <w:b/>
          <w:color w:val="1A4A6E"/>
          <w:sz w:val="22"/>
        </w:rPr>
        <w:t>John Healey (The Secretary of State for Defence)</w:t>
      </w:r>
    </w:p>
    <w:p>
      <w:r>
        <w:rPr>
          <w:sz w:val="22"/>
        </w:rPr>
        <w:t>The Government recognise the important service and sacrifice of those forces veterans who served in Northern Ireland. More were killed during the troubles there than in Afghanistan. I am acutely aware of the anguish caused to those veterans and their families by historical investigations. While the Ministry of Defence continues to provide welfare support and legal support to those affected, I am determined that we will do more.</w:t>
      </w:r>
    </w:p>
    <w:p/>
    <w:p>
      <w:r>
        <w:rPr>
          <w:b/>
          <w:color w:val="1A4A6E"/>
          <w:sz w:val="22"/>
        </w:rPr>
        <w:t>John Cooper</w:t>
      </w:r>
    </w:p>
    <w:p>
      <w:r>
        <w:rPr>
          <w:sz w:val="22"/>
        </w:rPr>
        <w:t>Operation Banner defeated the IRA militarily and paved the way for the Good Friday agreement, so why are this Labour Government now pushing two-tier justice, to the obvious detriment of our brave Northern Ireland veterans and to the advantage of Gerry Adams and his Sinn Féin fellow travellers? Where is the justice in that?</w:t>
      </w:r>
    </w:p>
    <w:p/>
    <w:p>
      <w:r>
        <w:rPr>
          <w:b/>
          <w:color w:val="1A4A6E"/>
          <w:sz w:val="22"/>
        </w:rPr>
        <w:t>John Healey</w:t>
      </w:r>
    </w:p>
    <w:p>
      <w:r>
        <w:rPr>
          <w:sz w:val="22"/>
        </w:rPr>
        <w:t>This Government are dealing with the woeful shortcomings of the last Government’s Northern Ireland Troubles (Legacy and Reconciliation) Act 2023. As we do so, we will give priority to strengthening the protections that preserve dignity and respect for our veterans who served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