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Sector Jobs</w:t>
      </w:r>
    </w:p>
    <w:p>
      <w:r>
        <w:rPr>
          <w:sz w:val="20"/>
        </w:rPr>
        <w:t>19 May 2025  ·  Commons  ·  Oral Questions</w:t>
      </w:r>
    </w:p>
    <w:p>
      <w:r>
        <w:rPr>
          <w:b/>
        </w:rPr>
        <w:t xml:space="preserve">Policy areas: </w:t>
      </w:r>
      <w:r>
        <w:rPr>
          <w:sz w:val="20"/>
        </w:rPr>
        <w:t>Business and industry, Defence and armed forces, Economy, Employment and labour market</w:t>
      </w:r>
    </w:p>
    <w:p>
      <w:r>
        <w:rPr>
          <w:b/>
        </w:rPr>
        <w:t xml:space="preserve">Topics: </w:t>
      </w:r>
      <w:r>
        <w:rPr>
          <w:sz w:val="20"/>
        </w:rPr>
        <w:t>defence industrial strategy, defence procurement, defence sector jobs, military housing, regional economic growth</w:t>
      </w:r>
    </w:p>
    <w:p>
      <w:r>
        <w:rPr>
          <w:b/>
        </w:rPr>
        <w:t xml:space="preserve">Source: </w:t>
      </w:r>
      <w:r>
        <w:rPr>
          <w:sz w:val="20"/>
        </w:rPr>
        <w:t>https://hansard.parliament.uk/Commons/2025-05-19/debates/49285D04-D62E-4356-8774-E194ECDFCFE2/DefenceSectorJobs</w:t>
      </w:r>
    </w:p>
    <w:p/>
    <w:p>
      <w:r>
        <w:rPr>
          <w:b/>
          <w:color w:val="1A4A6E"/>
          <w:sz w:val="22"/>
        </w:rPr>
        <w:t>Douglas McAllister (Lab)</w:t>
      </w:r>
    </w:p>
    <w:p>
      <w:r>
        <w:rPr>
          <w:sz w:val="22"/>
        </w:rPr>
        <w:t>5. What steps he is taking to support jobs in the defence sector.</w:t>
      </w:r>
    </w:p>
    <w:p/>
    <w:p>
      <w:r>
        <w:rPr>
          <w:b/>
          <w:color w:val="1A4A6E"/>
          <w:sz w:val="22"/>
        </w:rPr>
        <w:t>Nick Smith (Lab)</w:t>
      </w:r>
    </w:p>
    <w:p>
      <w:r>
        <w:rPr>
          <w:sz w:val="22"/>
        </w:rPr>
        <w:t>12. What steps he is taking to support jobs in the defence sector.</w:t>
      </w:r>
    </w:p>
    <w:p/>
    <w:p>
      <w:r>
        <w:rPr>
          <w:b/>
          <w:color w:val="1A4A6E"/>
          <w:sz w:val="22"/>
        </w:rPr>
        <w:t>Sam Carling (Lab)</w:t>
      </w:r>
    </w:p>
    <w:p>
      <w:r>
        <w:rPr>
          <w:sz w:val="22"/>
        </w:rPr>
        <w:t>20. What steps he is taking to support jobs in the defence sector.</w:t>
      </w:r>
    </w:p>
    <w:p/>
    <w:p>
      <w:r>
        <w:rPr>
          <w:b/>
          <w:color w:val="1A4A6E"/>
          <w:sz w:val="22"/>
        </w:rPr>
        <w:t>Maria Eagle (The Minister for Defence Procurement and Industry)</w:t>
      </w:r>
    </w:p>
    <w:p>
      <w:r>
        <w:rPr>
          <w:sz w:val="22"/>
        </w:rPr>
        <w:t>This Government are making defence an engine for growth across the UK. Our forthcoming defence industrial strategy will grow a faster, more integrated, more innovative and resilient defence sector. Prioritising UK-based firms for Government investment will drive economic growth, boost British jobs and strengthen national security. We are sending a signal to the market and our adversaries: with a strong UK defence sector, we will make Britain secure at home and strong abroad.</w:t>
      </w:r>
    </w:p>
    <w:p/>
    <w:p>
      <w:r>
        <w:rPr>
          <w:b/>
          <w:color w:val="1A4A6E"/>
          <w:sz w:val="22"/>
        </w:rPr>
        <w:t>Douglas McAllister</w:t>
      </w:r>
    </w:p>
    <w:p>
      <w:r>
        <w:rPr>
          <w:sz w:val="22"/>
        </w:rPr>
        <w:t>Increasing our investment in defence not only bolsters our national security, but is an opportunity to support vital, skilled defence sector jobs and boost economic growth. Will the forthcoming defence industrial strategy spread prosperity across the regions and nations of the UK, and will the Minister use defence procurement and investment to generate wealth and create high-quality jobs in the west of Scotland and make defence an engine for growth across Scotland?</w:t>
      </w:r>
    </w:p>
    <w:p/>
    <w:p>
      <w:r>
        <w:rPr>
          <w:b/>
          <w:color w:val="1A4A6E"/>
          <w:sz w:val="22"/>
        </w:rPr>
        <w:t>Maria Eagle</w:t>
      </w:r>
    </w:p>
    <w:p>
      <w:r>
        <w:rPr>
          <w:sz w:val="22"/>
        </w:rPr>
        <w:t>I thank my hon. Friend for that question. We are delivering for defence across all the nations and regions. The Clyde infrastructure programme—a £1.8 billion programme—will create skilled jobs in the west of Scotland over the next 40 years, while delivering our triple lock commitment on keeping the continuous at-sea deterrent. I recently opened the Rolls-Royce submarines office in Glasgow, which aims to access skilled talent pools in his area to support Dreadnought and AUKUS-class boats. As he said, this all goes to show that defence is an engine for growth.</w:t>
      </w:r>
    </w:p>
    <w:p/>
    <w:p>
      <w:r>
        <w:rPr>
          <w:b/>
          <w:color w:val="1A4A6E"/>
          <w:sz w:val="22"/>
        </w:rPr>
        <w:t>Nick Smith</w:t>
      </w:r>
    </w:p>
    <w:p>
      <w:r>
        <w:rPr>
          <w:sz w:val="22"/>
        </w:rPr>
        <w:t>General Dynamics already provides good jobs in south Wales. As a former member of the Public Accounts Committee, I welcome plans to cut delivery times for the new communications and weapons systems of the future. Does the Minister agree, however, that we need to overcome public scepticism about defence kits taking too long to get to the frontline?</w:t>
      </w:r>
    </w:p>
    <w:p/>
    <w:p>
      <w:r>
        <w:rPr>
          <w:b/>
          <w:color w:val="1A4A6E"/>
          <w:sz w:val="22"/>
        </w:rPr>
        <w:t>Maria Eagle</w:t>
      </w:r>
    </w:p>
    <w:p>
      <w:r>
        <w:rPr>
          <w:sz w:val="22"/>
        </w:rPr>
        <w:t>I do agree with my hon. Friend, because under the previous Government the average time to contract was six years, and only two out of the 49 major projects they oversaw were on time and on budget. Our procurement reforms will speed up and improve delivery to the frontline, and thus boost our defence and security.</w:t>
      </w:r>
    </w:p>
    <w:p/>
    <w:p>
      <w:r>
        <w:rPr>
          <w:b/>
          <w:color w:val="1A4A6E"/>
          <w:sz w:val="22"/>
        </w:rPr>
        <w:t>Sam Carling</w:t>
      </w:r>
    </w:p>
    <w:p>
      <w:r>
        <w:rPr>
          <w:sz w:val="22"/>
        </w:rPr>
        <w:t>To encourage more people to pursue a career in our armed forces, we need to ensure that the whole offer is strong, including accommodation. Concerns have been raised with me about poor performance by managing agents involved in maintaining Ministry of Defence properties in my constituency, often with complex subcontracting arrangements that make it very difficult to hold anyone accountable. I know of cases where people were dealing with a rodent infestation for six weeks due to inaction after it was reported to the managing agents. Can the Minister assure me that we are working to ensure that managing agents are held accountable by the MOD?</w:t>
      </w:r>
    </w:p>
    <w:p/>
    <w:p>
      <w:r>
        <w:rPr>
          <w:b/>
          <w:color w:val="1A4A6E"/>
          <w:sz w:val="22"/>
        </w:rPr>
        <w:t>Maria Eagle</w:t>
      </w:r>
    </w:p>
    <w:p>
      <w:r>
        <w:rPr>
          <w:sz w:val="22"/>
        </w:rPr>
        <w:t>My hon. Friend makes a good point. We are delivering for defence by putting people at the heart of our defence plans. The new consumer charter for families in military homes will include improved repairs, a named housing officer for every family, and a better and clearer complaints process. I am aware of the issues he raises about pest control at RAF Wittering. This has been raised with Amey, the contractor that has the maintenance contract there, and I will expect to see an improvement.</w:t>
      </w:r>
    </w:p>
    <w:p/>
    <w:p>
      <w:r>
        <w:rPr>
          <w:b/>
          <w:color w:val="1A4A6E"/>
          <w:sz w:val="22"/>
        </w:rPr>
        <w:t>Ben Obese-Jecty (Con)</w:t>
      </w:r>
    </w:p>
    <w:p>
      <w:r>
        <w:rPr>
          <w:sz w:val="22"/>
        </w:rPr>
        <w:t>My constituency of Huntingdon is the home of our defence intelligence capability. It is also home to the joint intelligence operation centre Europe, which is an analytics centre for the US air force, and the NATO Intelligence Fusion Centre. Wyton airfield has recently been designated as a trailblazer site, and it could be a key location at which to build defence technology. Will the Minister meet me to discuss the potential of building a technology hub in Huntingdon, alongside the combined authority and Huntingdonshire district council?</w:t>
      </w:r>
    </w:p>
    <w:p/>
    <w:p>
      <w:r>
        <w:rPr>
          <w:b/>
          <w:color w:val="1A4A6E"/>
          <w:sz w:val="22"/>
        </w:rPr>
        <w:t>Maria Eagle</w:t>
      </w:r>
    </w:p>
    <w:p>
      <w:r>
        <w:rPr>
          <w:sz w:val="22"/>
        </w:rPr>
        <w:t>The hon. Member has set out a compelling reason why I should meet him, and I am very happy to do so.</w:t>
      </w:r>
    </w:p>
    <w:p/>
    <w:p>
      <w:r>
        <w:rPr>
          <w:b/>
          <w:color w:val="1A4A6E"/>
          <w:sz w:val="22"/>
        </w:rPr>
        <w:t>Charlie Maynard (LD)</w:t>
      </w:r>
    </w:p>
    <w:p>
      <w:r>
        <w:rPr>
          <w:sz w:val="22"/>
        </w:rPr>
        <w:t>The Times has reported that the UK has fewer than 10 tanks stationed in Estonia and that troop numbers have been cut from 1,650 in April 2022 to around 1,000 today. By comparison, Germany has 5,000 troops on track to be stationed in Lithuania by 2027. Is this correct, and is it a concern for the Minister?</w:t>
      </w:r>
    </w:p>
    <w:p/>
    <w:p>
      <w:r>
        <w:rPr>
          <w:b/>
          <w:color w:val="1A4A6E"/>
          <w:sz w:val="22"/>
        </w:rPr>
        <w:t>Speaker</w:t>
      </w:r>
    </w:p>
    <w:p>
      <w:r>
        <w:rPr>
          <w:sz w:val="22"/>
        </w:rPr>
        <w:t>That is of borderline relevance, but I am sure the Minister can respond.</w:t>
      </w:r>
    </w:p>
    <w:p/>
    <w:p>
      <w:r>
        <w:rPr>
          <w:b/>
          <w:color w:val="1A4A6E"/>
          <w:sz w:val="22"/>
        </w:rPr>
        <w:t>Maria Eagle</w:t>
      </w:r>
    </w:p>
    <w:p>
      <w:r>
        <w:rPr>
          <w:sz w:val="22"/>
        </w:rPr>
        <w:t>The hon. Gentleman has set out some troop movement issues. We are moving to a lighter formation, but there is no reason why we cannot meet him and explain the situation in full, and I am very happy to volunteer my hon. Friend the Minister for the Armed Forces to do so.</w:t>
      </w:r>
    </w:p>
    <w:p/>
    <w:p>
      <w:r>
        <w:rPr>
          <w:b/>
          <w:color w:val="1A4A6E"/>
          <w:sz w:val="22"/>
        </w:rPr>
        <w:t>Speaker</w:t>
      </w:r>
    </w:p>
    <w:p>
      <w:r>
        <w:rPr>
          <w:sz w:val="22"/>
        </w:rPr>
        <w:t>There we are. I call the Liberal Democrat spokesperson.</w:t>
      </w:r>
    </w:p>
    <w:p/>
    <w:p>
      <w:r>
        <w:rPr>
          <w:b/>
          <w:color w:val="1A4A6E"/>
          <w:sz w:val="22"/>
        </w:rPr>
        <w:t>Helen Maguire (LD)</w:t>
      </w:r>
    </w:p>
    <w:p>
      <w:r>
        <w:rPr>
          <w:sz w:val="22"/>
        </w:rPr>
        <w:t>In dodging last week’s peace talks in Turkey, President Putin proved once again that he has no interest in stopping the fighting; his goal remains the subjugation of Ukraine. Moreover, this afternoon’s reported phone call between Putin and President Trump once again presents the alarming possibility that, between them, the Kremlin and the White House will agree a carve-up of Ukraine, which would be utterly intolerable. What more are the Government doing to invest directly in Kyiv’s weapon production to ensure we strengthen Ukraine’s ability to resist Putin’s war machine, resist attempts at a carve-up by Putin and Trump, and secure maximum leverage for any peace negotiations?</w:t>
      </w:r>
    </w:p>
    <w:p/>
    <w:p>
      <w:r>
        <w:rPr>
          <w:b/>
          <w:color w:val="1A4A6E"/>
          <w:sz w:val="22"/>
        </w:rPr>
        <w:t>Maria Eagle</w:t>
      </w:r>
    </w:p>
    <w:p>
      <w:r>
        <w:rPr>
          <w:sz w:val="22"/>
        </w:rPr>
        <w:t>Mr Speaker, I was waiting to hear whether the hon. Lady had got the wrong question, but she fitted it in and it was in order, so I congratulate her on that. We are co-operating across different European arrangements, and our own, to ensure we can supply Ukraine. We in the UK have stepped up, spending £4.5 billion this year. We co-ordinate a lot of the UK and European-wide efforts to ensure that Ukraine can stand up to the aggression it still faces from Russia, no matter what President Putin or anybody else has to say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