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19 March 2026  ·  Commons  ·  Oral Questions</w:t>
      </w:r>
    </w:p>
    <w:p>
      <w:r>
        <w:rPr>
          <w:b/>
        </w:rPr>
        <w:t xml:space="preserve">Policy areas: </w:t>
      </w:r>
      <w:r>
        <w:rPr>
          <w:sz w:val="20"/>
        </w:rPr>
        <w:t>Business and industry, Environment, Finance and taxation, Housing and planning, Trade</w:t>
      </w:r>
    </w:p>
    <w:p>
      <w:r>
        <w:rPr>
          <w:b/>
        </w:rPr>
        <w:t xml:space="preserve">Topics: </w:t>
      </w:r>
      <w:r>
        <w:rPr>
          <w:sz w:val="20"/>
        </w:rPr>
        <w:t>agrifood trade mission, flag loophole, flood defence projects, rural fuel prices, waste crime action plan</w:t>
      </w:r>
    </w:p>
    <w:p>
      <w:r>
        <w:rPr>
          <w:b/>
        </w:rPr>
        <w:t xml:space="preserve">Source: </w:t>
      </w:r>
      <w:r>
        <w:rPr>
          <w:sz w:val="20"/>
        </w:rPr>
        <w:t>https://hansard.parliament.uk/Commons/2026-03-19/debates/4137F5FD-DE39-4272-99DD-C881E3C8653A/TopicalQuestions</w:t>
      </w:r>
    </w:p>
    <w:p/>
    <w:p>
      <w:r>
        <w:rPr>
          <w:b/>
          <w:color w:val="1A4A6E"/>
          <w:sz w:val="22"/>
        </w:rPr>
        <w:t>Sally Jameson (Lab/Co-op)</w:t>
      </w:r>
    </w:p>
    <w:p>
      <w:r>
        <w:rPr>
          <w:sz w:val="22"/>
        </w:rPr>
        <w:t>T1. If she will make a statement on her departmental responsibilities.</w:t>
      </w:r>
    </w:p>
    <w:p/>
    <w:p>
      <w:r>
        <w:rPr>
          <w:b/>
          <w:color w:val="1A4A6E"/>
          <w:sz w:val="22"/>
        </w:rPr>
        <w:t>Emma Reynolds (The Secretary of State for Environment, Food and Rural Affairs)</w:t>
      </w:r>
    </w:p>
    <w:p>
      <w:r>
        <w:rPr>
          <w:sz w:val="22"/>
        </w:rPr>
        <w:t>Yesterday, I launched the land use framework, a blueprint for how we can make the most of our land. We will shortly be publishing our waste crime action plan to give the Environment Agency police-style powers to crack down on these criminal networks. Earlier this week, we announced more than 600 flood defence projects. Earlier this month, I led the first agrifood trade mission to Washington to promote the new 13,000 tonne beef quota. I also took part in the second UK-Ireland summit, alongside the Prime Minister and other members of the Cabinet. Next week, I will chair the first food and farming partnership board. Today, we are opening the King Charles III England coastal path, which I am sure Members across the House will agree is a wonderful achievement.</w:t>
      </w:r>
    </w:p>
    <w:p/>
    <w:p>
      <w:r>
        <w:rPr>
          <w:b/>
          <w:color w:val="1A4A6E"/>
          <w:sz w:val="22"/>
        </w:rPr>
        <w:t>Sally Jameson</w:t>
      </w:r>
    </w:p>
    <w:p>
      <w:r>
        <w:rPr>
          <w:sz w:val="22"/>
        </w:rPr>
        <w:t>What assessment has the Secretary of State made of agricultural co-operatives and how they might contribute to Government objectives on sustainable farming and food security?</w:t>
      </w:r>
    </w:p>
    <w:p/>
    <w:p>
      <w:r>
        <w:rPr>
          <w:b/>
          <w:color w:val="1A4A6E"/>
          <w:sz w:val="22"/>
        </w:rPr>
        <w:t>Emma Reynolds</w:t>
      </w:r>
    </w:p>
    <w:p>
      <w:r>
        <w:rPr>
          <w:sz w:val="22"/>
        </w:rPr>
        <w:t>This Labour Government are committed to doubling the size of the co-operative and mutual sector, as we laid out in our manifesto. We already have some very successful agricultural co-operatives such as Arla and Openfield, which benefit the farmers in those co-operatives and their local communities.</w:t>
      </w:r>
    </w:p>
    <w:p/>
    <w:p>
      <w:r>
        <w:rPr>
          <w:b/>
          <w:color w:val="1A4A6E"/>
          <w:sz w:val="22"/>
        </w:rPr>
        <w:t>Speaker</w:t>
      </w:r>
    </w:p>
    <w:p>
      <w:r>
        <w:rPr>
          <w:sz w:val="22"/>
        </w:rPr>
        <w:t>I call the shadow Secretary of State.</w:t>
      </w:r>
    </w:p>
    <w:p/>
    <w:p>
      <w:r>
        <w:rPr>
          <w:b/>
          <w:color w:val="1A4A6E"/>
          <w:sz w:val="22"/>
        </w:rPr>
        <w:t>Victoria Atkins (Con)</w:t>
      </w:r>
    </w:p>
    <w:p>
      <w:r>
        <w:rPr>
          <w:sz w:val="22"/>
        </w:rPr>
        <w:t>Consumers and farmers believe that a Union Jack flag or a Made in Britain label should mean that the food was made or grown in the United Kingdom. We Conservatives, led by my right hon. Friend the Member for North East Cambridgeshire (Steve Barclay), consulted on this flag loophole before the election—and we will close it when we are back in government. May I offer the Secretary of State some help? We have already helped her with her fly-tipping policies this week, and I am pleased to see that she has adopted some of our policies to tackle the problem. Will she now adopt another Conservative plan and close the flag loophole?</w:t>
      </w:r>
    </w:p>
    <w:p/>
    <w:p>
      <w:r>
        <w:rPr>
          <w:b/>
          <w:color w:val="1A4A6E"/>
          <w:sz w:val="22"/>
        </w:rPr>
        <w:t>Emma Reynolds</w:t>
      </w:r>
    </w:p>
    <w:p>
      <w:r>
        <w:rPr>
          <w:sz w:val="22"/>
        </w:rPr>
        <w:t>The right hon. Lady had 14 years to do what she is talking about.</w:t>
      </w:r>
    </w:p>
    <w:p/>
    <w:p>
      <w:r>
        <w:rPr>
          <w:b/>
          <w:color w:val="1A4A6E"/>
          <w:sz w:val="22"/>
        </w:rPr>
        <w:t>Victoria Atkins</w:t>
      </w:r>
    </w:p>
    <w:p>
      <w:r>
        <w:rPr>
          <w:sz w:val="22"/>
        </w:rPr>
        <w:t>And the Secretary of State has had this matter sitting on her desk for 18 months. Instead of dealing with it, we have had 18 months of damaging the rural economy, damaging rural businesses and hurting rural families under this Government. Indeed, only yesterday we saw yet another example: as fuel prices surge, Labour MPs voted to make the fuel in our cars even more expensive than it already is. We on the Conservative Benches know that rural families depend on their cars to live, so we ask why this Labour Government are targeting rural families with ever-higher taxes on their cars, their incomes and their businesses, making life harder for us all?</w:t>
      </w:r>
    </w:p>
    <w:p/>
    <w:p>
      <w:r>
        <w:rPr>
          <w:b/>
          <w:color w:val="1A4A6E"/>
          <w:sz w:val="22"/>
        </w:rPr>
        <w:t>Emma Reynolds</w:t>
      </w:r>
    </w:p>
    <w:p>
      <w:r>
        <w:rPr>
          <w:sz w:val="22"/>
        </w:rPr>
        <w:t>Let me gently point out to the right hon. Lady that on Monday the Prime Minister announced a £53 million package to help rural communities that are reliant on heating oil. On waste crime, I will take no lectures from the right hon. Lady, because the Conservatives had 14 years in government to address waste crime. In 2018 they had a review on what to do about waste crime, and they did precisely nothing.</w:t>
      </w:r>
    </w:p>
    <w:p/>
    <w:p>
      <w:r>
        <w:rPr>
          <w:b/>
          <w:color w:val="1A4A6E"/>
          <w:sz w:val="22"/>
        </w:rPr>
        <w:t>Noah Law (Lab)</w:t>
      </w:r>
    </w:p>
    <w:p>
      <w:r>
        <w:rPr>
          <w:sz w:val="22"/>
        </w:rPr>
        <w:t>T5. When we came to power, our then Secretary of State for Environment, Food and Rural Affairs committed to protect farmers from being undercut in all new trade deals. I am pleased to say that we have come good on that commitment. Ahead of the Labour rural research group’s push for farming profitability, will the Secretary of State agree to level the playing field in trade deals, and will she reaffirm that commitment to farmers?</w:t>
      </w:r>
    </w:p>
    <w:p/>
    <w:p>
      <w:r>
        <w:rPr>
          <w:b/>
          <w:color w:val="1A4A6E"/>
          <w:sz w:val="22"/>
        </w:rPr>
        <w:t>Emma Reynolds</w:t>
      </w:r>
    </w:p>
    <w:p>
      <w:r>
        <w:rPr>
          <w:sz w:val="22"/>
        </w:rPr>
        <w:t>We have promoted and protected farmers in trade deals, unlike the previous Government, who sold them down the river with the US and Australian trade deals.</w:t>
      </w:r>
    </w:p>
    <w:p/>
    <w:p>
      <w:r>
        <w:rPr>
          <w:b/>
          <w:color w:val="1A4A6E"/>
          <w:sz w:val="22"/>
        </w:rPr>
        <w:t>Bob Blackman (Con)</w:t>
      </w:r>
    </w:p>
    <w:p>
      <w:r>
        <w:rPr>
          <w:sz w:val="22"/>
        </w:rPr>
        <w:t>T2. In Harrow we have suffered two industrial-scale dumping incidents on land that is earmarked for much-needed housing development. It has cost thousands of pounds to clear up. The council has issued more than a thousand fines for people dumping their rubbish on the streets. I welcome the decision by the Secretary of State to introduce further measures. Will she outline what those measures are and when they will be introduced, so that we can end this scourge of fly-tipping?</w:t>
      </w:r>
    </w:p>
    <w:p/>
    <w:p>
      <w:r>
        <w:rPr>
          <w:b/>
          <w:color w:val="1A4A6E"/>
          <w:sz w:val="22"/>
        </w:rPr>
        <w:t>Mary Creagh (The Parliamentary Under-Secretary of State for Environment, Food and Rural Affairs)</w:t>
      </w:r>
    </w:p>
    <w:p>
      <w:r>
        <w:rPr>
          <w:sz w:val="22"/>
        </w:rPr>
        <w:t>The hon. Member is absolutely right, but in the last five years under the previous Government, incidents rose by 20%. We are encouraging councils to seize and crush the vehicles of fly-tippers, and we will be consulting on a conditional caution so that people who do fly-tip will pick up and pay up.</w:t>
      </w:r>
    </w:p>
    <w:p/>
    <w:p>
      <w:r>
        <w:rPr>
          <w:b/>
          <w:color w:val="1A4A6E"/>
          <w:sz w:val="22"/>
        </w:rPr>
        <w:t>Paul Davies (Lab)</w:t>
      </w:r>
    </w:p>
    <w:p>
      <w:r>
        <w:rPr>
          <w:sz w:val="22"/>
        </w:rPr>
        <w:t>T6. The recent real-life drama “Dirty Business” highlighted the scale of the issues within the water industry. In my constituency, Yorkshire Water has had serious issues with sewage outflows and poor standards of infrastructure. I welcome the Government’s water reforms, which will protect customers. However, does the Secretary of State agree that we now need to consider public ownership of the water industry in order to resolve the fundamental problems it faces?</w:t>
      </w:r>
    </w:p>
    <w:p/>
    <w:p>
      <w:r>
        <w:rPr>
          <w:b/>
          <w:color w:val="1A4A6E"/>
          <w:sz w:val="22"/>
        </w:rPr>
        <w:t>Emma Reynolds</w:t>
      </w:r>
    </w:p>
    <w:p>
      <w:r>
        <w:rPr>
          <w:sz w:val="22"/>
        </w:rPr>
        <w:t>I thank my hon. Friend for raising this important issue. Like the viewers of “Dirty Business” and my hon. Friend, I share the public’s anger about the decades of failure and neglect in our water system. The programme was very distressing and upsetting. I have extended an invitation to Heather Preen’s mum, Julie, to meet with me. I can reassure my hon. Friend that the Government are determined to clean up our rivers, lakes and seas. We have already banned unfair bonuses for water bosses. We are scrapping Ofwat, and we are ending self-monitoring of water companies.</w:t>
      </w:r>
    </w:p>
    <w:p/>
    <w:p>
      <w:r>
        <w:rPr>
          <w:b/>
          <w:color w:val="1A4A6E"/>
          <w:sz w:val="22"/>
        </w:rPr>
        <w:t>Munira Wilson (LD)</w:t>
      </w:r>
    </w:p>
    <w:p>
      <w:r>
        <w:rPr>
          <w:sz w:val="22"/>
        </w:rPr>
        <w:t>T3. My constituent Caroline fell ill after swimming in the River Thames. She needed antibiotic treatment and was warned by her doctor never to swim in the river again. Like many others, she has been enraged by Channel 4’s “Dirty Business”. Will the Secretary of State step up and not just replace Ofwat but improve transparency by monitoring sewage by volume, not just length of time?</w:t>
      </w:r>
    </w:p>
    <w:p/>
    <w:p>
      <w:r>
        <w:rPr>
          <w:b/>
          <w:color w:val="1A4A6E"/>
          <w:sz w:val="22"/>
        </w:rPr>
        <w:t>Emma Hardy (The Parliamentary Under-Secretary of State for Environment, Food and Rural Affairs)</w:t>
      </w:r>
    </w:p>
    <w:p>
      <w:r>
        <w:rPr>
          <w:sz w:val="22"/>
        </w:rPr>
        <w:t>It is incredibly distressing to hear of people falling ill when using our bathing waters. One reform that we are looking at—being led by Chris Whitty—is about public health and water. We want to ensure that when we are making reforms to the water industry, we do so through the lens of thinking about it as a public health issue as well as a pollution issue. We must take action so that we do not continue to see people falling ill after using our beautiful bathing waters.</w:t>
      </w:r>
    </w:p>
    <w:p/>
    <w:p>
      <w:r>
        <w:rPr>
          <w:b/>
          <w:color w:val="1A4A6E"/>
          <w:sz w:val="22"/>
        </w:rPr>
        <w:t>Ben Goldsborough (Lab)</w:t>
      </w:r>
    </w:p>
    <w:p>
      <w:r>
        <w:rPr>
          <w:sz w:val="22"/>
        </w:rPr>
        <w:t>T8. One in five people face a vitamin D deficiency, with serious health impacts, but in South Norfolk we are part of the solution. The John Innes Centre is boosting vitamin D in tomatoes using gene-editing technology, and the Quadrum Institute is studying the impact. Will the Minister visit Norwich research park to support the changing agritech that is supporting people to live healthier lives?</w:t>
      </w:r>
    </w:p>
    <w:p/>
    <w:p>
      <w:r>
        <w:rPr>
          <w:b/>
          <w:color w:val="1A4A6E"/>
          <w:sz w:val="22"/>
        </w:rPr>
        <w:t>Dame Angela Eagle (The Minister for Food Security and Rural Affairs)</w:t>
      </w:r>
    </w:p>
    <w:p>
      <w:r>
        <w:rPr>
          <w:sz w:val="22"/>
        </w:rPr>
        <w:t>We are committed to growing the agritech and engineering biology sectors, which are key to the industrial strategy. We are allocating £200 million to the farming innovation programme precisely for this purpose. I look forward to trying to visit my hon. Friend as soon as I am out that way.</w:t>
      </w:r>
    </w:p>
    <w:p/>
    <w:p>
      <w:r>
        <w:rPr>
          <w:b/>
          <w:color w:val="1A4A6E"/>
          <w:sz w:val="22"/>
        </w:rPr>
        <w:t>Tom Tugendhat (Con)</w:t>
      </w:r>
    </w:p>
    <w:p>
      <w:r>
        <w:rPr>
          <w:sz w:val="22"/>
        </w:rPr>
        <w:t>T4. I was wondering whether the Minister has had a chance to speak to her colleague the Housing Secretary about the different pressures that water is having on housing demand in Kent. If she had spoken to Tonbridge and Malling council and South East Water, she would have heard that the planned house building is simply not possible with the water capability available. Has she engaged in any way with her housing colleagues, and does she have an answer for the people in my community?</w:t>
      </w:r>
    </w:p>
    <w:p/>
    <w:p>
      <w:r>
        <w:rPr>
          <w:b/>
          <w:color w:val="1A4A6E"/>
          <w:sz w:val="22"/>
        </w:rPr>
        <w:t>Emma Hardy</w:t>
      </w:r>
    </w:p>
    <w:p>
      <w:r>
        <w:rPr>
          <w:sz w:val="22"/>
        </w:rPr>
        <w:t>The short answer is yes. The Minister for Housing and I sit on the water delivery taskforce, which considers whether we have the water we need where we need it. We have done some heatmapping to find areas of stress, and have committed to building nine new reservoirs—none has been built over the past 30 years. We also sit on the Ox-Cam group, looking at areas where there is acute stress, to ensure that we have the water security required to deliver growth, support our environment and build the homes that we need.</w:t>
      </w:r>
    </w:p>
    <w:p/>
    <w:p>
      <w:r>
        <w:rPr>
          <w:b/>
          <w:color w:val="1A4A6E"/>
          <w:sz w:val="22"/>
        </w:rPr>
        <w:t>Chris Hinchliff (Lab)</w:t>
      </w:r>
    </w:p>
    <w:p>
      <w:r>
        <w:rPr>
          <w:sz w:val="22"/>
        </w:rPr>
        <w:t>There are widespread concerns that we are way off our national biodiversity targets. Does the Minister agree that there must be no further backward steps on environmental protections, and that we must set clear red lines for nature?</w:t>
      </w:r>
    </w:p>
    <w:p/>
    <w:p>
      <w:r>
        <w:rPr>
          <w:b/>
          <w:color w:val="1A4A6E"/>
          <w:sz w:val="22"/>
        </w:rPr>
        <w:t>Mary Creagh</w:t>
      </w:r>
    </w:p>
    <w:p>
      <w:r>
        <w:rPr>
          <w:sz w:val="22"/>
        </w:rPr>
        <w:t>I agree that the environmental improvement plan that we inherited was not fit for purpose. We will oversee the largest ever investment in nature. We have banned bee-killing pesticides, licensed the first wild beaver release in England for 400 years, and announced the first new national forest for 30 years.</w:t>
      </w:r>
    </w:p>
    <w:p/>
    <w:p>
      <w:r>
        <w:rPr>
          <w:b/>
          <w:color w:val="1A4A6E"/>
          <w:sz w:val="22"/>
        </w:rPr>
        <w:t>Aphra Brandreth (Con)</w:t>
      </w:r>
    </w:p>
    <w:p>
      <w:r>
        <w:rPr>
          <w:sz w:val="22"/>
        </w:rPr>
        <w:t>T7. Red diesel prices have shot up by 60%, a third of the world’s fertiliser goes through the strait of Hormuz, and energy prices are skyrocketing. All that is creating challenges for farmers, and will ultimately affect the prices we pay for food in the shops. What is the Minister doing to work across Departments to reduce pressure on farmers, and to reassure them that, for once, the Government understand the challenges they face and their importance for UK food security?</w:t>
      </w:r>
    </w:p>
    <w:p/>
    <w:p>
      <w:r>
        <w:rPr>
          <w:b/>
          <w:color w:val="1A4A6E"/>
          <w:sz w:val="22"/>
        </w:rPr>
        <w:t>Dame Angela Eagle</w:t>
      </w:r>
    </w:p>
    <w:p>
      <w:r>
        <w:rPr>
          <w:sz w:val="22"/>
        </w:rPr>
        <w:t>We are well aware that events in the middle east are putting pressure on input prices. The hon. Lady mentions red diesel and fertiliser for the farming sector. I have talked to the chief executive officer of the Competition and Markets Authority. We are taking a close look at what is happening to ensure that there is no market abuse, and will keep a close eye on the situation as it develops. My right hon. Friend the Chancellor has already announced extra support for heating oil in rural communities. We keep a watching brief on this important matter.</w:t>
      </w:r>
    </w:p>
    <w:p/>
    <w:p>
      <w:r>
        <w:rPr>
          <w:b/>
          <w:color w:val="1A4A6E"/>
          <w:sz w:val="22"/>
        </w:rPr>
        <w:t>Daniel Francis (Lab)</w:t>
      </w:r>
    </w:p>
    <w:p>
      <w:r>
        <w:rPr>
          <w:sz w:val="22"/>
        </w:rPr>
        <w:t>Although they appreciate the need to put right the failings of the past, my constituents continue to raise concerns about Thames Water’s price increase last year. Will the Minister assure them that Thames Water is being held to account and will provide information to customers about how local infrastructure will be improved?</w:t>
      </w:r>
    </w:p>
    <w:p/>
    <w:p>
      <w:r>
        <w:rPr>
          <w:b/>
          <w:color w:val="1A4A6E"/>
          <w:sz w:val="22"/>
        </w:rPr>
        <w:t>Emma Hardy</w:t>
      </w:r>
    </w:p>
    <w:p>
      <w:r>
        <w:rPr>
          <w:sz w:val="22"/>
        </w:rPr>
        <w:t>I share my hon. Friend’s anger about the poor service that many people receive from Thames Water. I can absolutely assure him that Thames Water is being held to account—a record £122 million fine was issued by Ofwat only a few months ago.</w:t>
      </w:r>
    </w:p>
    <w:p/>
    <w:p>
      <w:r>
        <w:rPr>
          <w:b/>
          <w:color w:val="1A4A6E"/>
          <w:sz w:val="22"/>
        </w:rPr>
        <w:t>Steve Barclay (Con)</w:t>
      </w:r>
    </w:p>
    <w:p>
      <w:r>
        <w:rPr>
          <w:sz w:val="22"/>
        </w:rPr>
        <w:t>After a serious pollution incident, the Environment Agency produces a help report, which is shared with the Secretary of State’s officials, so she would have been notified of the category 1 pollution incident—the most serious rating—that occurred in September 2024 at Stanground, near Whittlesey in my constituency. No prosecution has been made, however. Why not?</w:t>
      </w:r>
    </w:p>
    <w:p/>
    <w:p>
      <w:r>
        <w:rPr>
          <w:b/>
          <w:color w:val="1A4A6E"/>
          <w:sz w:val="22"/>
        </w:rPr>
        <w:t>Emma Hardy</w:t>
      </w:r>
    </w:p>
    <w:p>
      <w:r>
        <w:rPr>
          <w:sz w:val="22"/>
        </w:rPr>
        <w:t>I will be happy to look into the matter and get back to the right hon. Gentleman in writing.</w:t>
      </w:r>
    </w:p>
    <w:p/>
    <w:p>
      <w:r>
        <w:rPr>
          <w:b/>
          <w:color w:val="1A4A6E"/>
          <w:sz w:val="22"/>
        </w:rPr>
        <w:t>Douglas McAllister (Lab)</w:t>
      </w:r>
    </w:p>
    <w:p>
      <w:r>
        <w:rPr>
          <w:sz w:val="22"/>
        </w:rPr>
        <w:t>The organisation Surfers Against Sewage has just published its investigation of illegal dry spills by water companies in 2025. There were over 204,000 hours of illegal sewage spills in England last year. The situation in Scotland is no better: Scottish Water faces little accountability, with just 30% of overflows monitored and 70% unreported. Will the Government take tougher action to ensure that water companies are held properly to account?</w:t>
      </w:r>
    </w:p>
    <w:p/>
    <w:p>
      <w:r>
        <w:rPr>
          <w:b/>
          <w:color w:val="1A4A6E"/>
          <w:sz w:val="22"/>
        </w:rPr>
        <w:t>Emma Hardy</w:t>
      </w:r>
    </w:p>
    <w:p>
      <w:r>
        <w:rPr>
          <w:sz w:val="22"/>
        </w:rPr>
        <w:t>In England we are absolutely holding those companies to account by banning bonuses, abolishing Ofwat, and introducing over 10,000 inspections for water companies. Sadly, our power does not extend to Scotland. I can only hope that the SNP continues to follow our lead.</w:t>
      </w:r>
    </w:p>
    <w:p/>
    <w:p>
      <w:r>
        <w:rPr>
          <w:b/>
          <w:color w:val="1A4A6E"/>
          <w:sz w:val="22"/>
        </w:rPr>
        <w:t>Chris Law (SNP)</w:t>
      </w:r>
    </w:p>
    <w:p>
      <w:r>
        <w:rPr>
          <w:sz w:val="22"/>
        </w:rPr>
        <w:t>The fishing and coastal growth fund saw an utterly meagre £28 million devolved to Scotland and £304 million allocated to England, even though Scotland represents 60% of fishing capacity in the UK. Despite the Government’s inability to understand basic arithmetic, is the Minister considering mitigations to ensure that Scotland’s fishing industry and coastal communities can thrive?</w:t>
      </w:r>
    </w:p>
    <w:p/>
    <w:p>
      <w:r>
        <w:rPr>
          <w:b/>
          <w:color w:val="1A4A6E"/>
          <w:sz w:val="22"/>
        </w:rPr>
        <w:t>Dame Angela Eagle</w:t>
      </w:r>
    </w:p>
    <w:p>
      <w:r>
        <w:rPr>
          <w:sz w:val="22"/>
        </w:rPr>
        <w:t>In the comprehensive spending review, the Scottish Government received the largest real-terms increase in their funding since devolution. If they wish to support Scotland’s thriving fishing industry further, they have every right to do so.</w:t>
      </w:r>
    </w:p>
    <w:p/>
    <w:p>
      <w:r>
        <w:rPr>
          <w:b/>
          <w:color w:val="1A4A6E"/>
          <w:sz w:val="22"/>
        </w:rPr>
        <w:t>Victoria Atkins</w:t>
      </w:r>
    </w:p>
    <w:p>
      <w:r>
        <w:rPr>
          <w:sz w:val="22"/>
        </w:rPr>
        <w:t>On a point of order, Mr Speaker. The Secretary of State announced yet another supposedly significant policy this week—the land use framework—outside Parliament, and has not offered an oral statement so that Ministers may be scrutinised. This is the fifth time she has done this. The other four occasions were the Baroness Batters review, the animal welfare strategy, the family farm tax fiasco and the SFI scheme, which has attracted many questions today because colleagues need to know more details for their constituents. What can be done to encourage the Secretary of State to make a proper announcement in the House so that Members of Parliament can—</w:t>
      </w:r>
    </w:p>
    <w:p/>
    <w:p>
      <w:r>
        <w:rPr>
          <w:b/>
          <w:color w:val="1A4A6E"/>
          <w:sz w:val="22"/>
        </w:rPr>
        <w:t>Speaker</w:t>
      </w:r>
    </w:p>
    <w:p>
      <w:r>
        <w:rPr>
          <w:sz w:val="22"/>
        </w:rPr>
        <w:t>Order. You have put the point on the record. While I have got the Secretary of State here, I will ask her if she wishes to respond.</w:t>
      </w:r>
    </w:p>
    <w:p/>
    <w:p>
      <w:r>
        <w:rPr>
          <w:b/>
          <w:color w:val="1A4A6E"/>
          <w:sz w:val="22"/>
        </w:rPr>
        <w:t>Emma Reynolds</w:t>
      </w:r>
    </w:p>
    <w:p>
      <w:r>
        <w:rPr>
          <w:sz w:val="22"/>
        </w:rPr>
        <w:t>Further to that point of order, Mr Speaker. I am happy to respond. We issued a written ministerial statement yesterday. I have done oral statements on big issues such as the water White Paper. I note that when my predecessor, my right hon. Friend the Member for Streatham and Croydon North (Steve Reed), made an oral statement on water in September, the right hon. Member for Louth and Horncastle (Victoria Atkins) did not care to attend.</w:t>
      </w:r>
    </w:p>
    <w:p/>
    <w:p>
      <w:r>
        <w:rPr>
          <w:b/>
          <w:color w:val="1A4A6E"/>
          <w:sz w:val="22"/>
        </w:rPr>
        <w:t>Speaker</w:t>
      </w:r>
    </w:p>
    <w:p>
      <w:r>
        <w:rPr>
          <w:sz w:val="22"/>
        </w:rPr>
        <w:t>A WMS was out there, and I say to the Government that priority should always be given to the House. I am sure that will be noted. Far too many statements are made outside the House, but there was a WMS on this occasion. I will leave it at that because we have other things to get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