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Snare Traps</w:t>
      </w:r>
    </w:p>
    <w:p>
      <w:r>
        <w:rPr>
          <w:sz w:val="20"/>
        </w:rPr>
        <w:t>19 March 2026  ·  Commons  ·  Oral Questions</w:t>
      </w:r>
    </w:p>
    <w:p>
      <w:r>
        <w:rPr>
          <w:b/>
        </w:rPr>
        <w:t xml:space="preserve">Policy areas: </w:t>
      </w:r>
      <w:r>
        <w:rPr>
          <w:sz w:val="20"/>
        </w:rPr>
        <w:t>Crime, justice and law, Environment, Parliament and constitution, Society and culture</w:t>
      </w:r>
    </w:p>
    <w:p>
      <w:r>
        <w:rPr>
          <w:b/>
        </w:rPr>
        <w:t xml:space="preserve">Topics: </w:t>
      </w:r>
      <w:r>
        <w:rPr>
          <w:sz w:val="20"/>
        </w:rPr>
        <w:t>animal welfare strategy, banning snare traps, ending trail hunting, protecting hares</w:t>
      </w:r>
    </w:p>
    <w:p>
      <w:r>
        <w:rPr>
          <w:b/>
        </w:rPr>
        <w:t xml:space="preserve">Source: </w:t>
      </w:r>
      <w:r>
        <w:rPr>
          <w:sz w:val="20"/>
        </w:rPr>
        <w:t>https://hansard.parliament.uk/Commons/2026-03-19/debates/ACB33E23-5848-4667-BE6B-D762E1DD617C/SnareTraps</w:t>
      </w:r>
    </w:p>
    <w:p/>
    <w:p>
      <w:r>
        <w:rPr>
          <w:b/>
          <w:color w:val="1A4A6E"/>
          <w:sz w:val="22"/>
        </w:rPr>
        <w:t>Brian Mathew (LD)</w:t>
      </w:r>
    </w:p>
    <w:p>
      <w:r>
        <w:rPr>
          <w:sz w:val="22"/>
        </w:rPr>
        <w:t>2. What progress she has made on banning snare traps.</w:t>
      </w:r>
    </w:p>
    <w:p/>
    <w:p>
      <w:r>
        <w:rPr>
          <w:b/>
          <w:color w:val="1A4A6E"/>
          <w:sz w:val="22"/>
        </w:rPr>
        <w:t>Emma Reynolds (The Secretary of State for Environment, Food and Rural Affairs)</w:t>
      </w:r>
    </w:p>
    <w:p>
      <w:r>
        <w:rPr>
          <w:sz w:val="22"/>
        </w:rPr>
        <w:t>As outlined in our manifesto, this Government are committed to bringing an end to the use of snare traps. We set out this commitment in our animal welfare strategy, and are actively looking to bring a ban on snares into force as quickly as possible.</w:t>
      </w:r>
    </w:p>
    <w:p/>
    <w:p>
      <w:r>
        <w:rPr>
          <w:b/>
          <w:color w:val="1A4A6E"/>
          <w:sz w:val="22"/>
        </w:rPr>
        <w:t>Brian Mathew</w:t>
      </w:r>
    </w:p>
    <w:p>
      <w:r>
        <w:rPr>
          <w:sz w:val="22"/>
        </w:rPr>
        <w:t>I and many others in my constituency of Melksham and Devizes, and no doubt across England, welcome the new animal welfare strategy for England, particularly the banning of snares, which are indiscriminate and cruel. What progress is being made on protecting hares during the breeding season, and on delivering on the pledge to consult on ending trail hunting where it is used as a cover for illegally killing foxes?</w:t>
      </w:r>
    </w:p>
    <w:p/>
    <w:p>
      <w:r>
        <w:rPr>
          <w:b/>
          <w:color w:val="1A4A6E"/>
          <w:sz w:val="22"/>
        </w:rPr>
        <w:t>Emma Reynolds</w:t>
      </w:r>
    </w:p>
    <w:p>
      <w:r>
        <w:rPr>
          <w:sz w:val="22"/>
        </w:rPr>
        <w:t>I thank the hon. Member for his interest, and share his view that the use of snare traps is cruel and indiscriminate. We are looking at and consulting on whether we can introduce a closed season for hares.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