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Disease Outbreaks</w:t>
      </w:r>
    </w:p>
    <w:p>
      <w:r>
        <w:rPr>
          <w:sz w:val="20"/>
        </w:rPr>
        <w:t>19 June 2025  ·  Commons  ·  Oral Questions</w:t>
      </w:r>
    </w:p>
    <w:p>
      <w:r>
        <w:rPr>
          <w:b/>
        </w:rPr>
        <w:t xml:space="preserve">Policy areas: </w:t>
      </w:r>
      <w:r>
        <w:rPr>
          <w:sz w:val="20"/>
        </w:rPr>
        <w:t>Business and industry, Environment, Transport, Welfare and benefits</w:t>
      </w:r>
    </w:p>
    <w:p>
      <w:r>
        <w:rPr>
          <w:b/>
        </w:rPr>
        <w:t xml:space="preserve">Topics: </w:t>
      </w:r>
      <w:r>
        <w:rPr>
          <w:sz w:val="20"/>
        </w:rPr>
        <w:t>animal disease prevention, biosecurity facilities, border checks, livestock health, veterinary workforce</w:t>
      </w:r>
    </w:p>
    <w:p>
      <w:r>
        <w:rPr>
          <w:b/>
        </w:rPr>
        <w:t xml:space="preserve">Source: </w:t>
      </w:r>
      <w:r>
        <w:rPr>
          <w:sz w:val="20"/>
        </w:rPr>
        <w:t>https://hansard.parliament.uk/Commons/2025-06-19/debates/80009340-160A-4C51-9199-E9B370AC7D66/AnimalDiseaseOutbreaks</w:t>
      </w:r>
    </w:p>
    <w:p/>
    <w:p>
      <w:r>
        <w:rPr>
          <w:b/>
          <w:color w:val="1A4A6E"/>
          <w:sz w:val="22"/>
        </w:rPr>
        <w:t>Danny Chambers (LD)</w:t>
      </w:r>
    </w:p>
    <w:p>
      <w:r>
        <w:rPr>
          <w:sz w:val="22"/>
        </w:rPr>
        <w:t>1. What steps he is taking to help prevent animal disease outbreaks.</w:t>
      </w:r>
    </w:p>
    <w:p/>
    <w:p>
      <w:r>
        <w:rPr>
          <w:b/>
          <w:color w:val="1A4A6E"/>
          <w:sz w:val="22"/>
        </w:rPr>
        <w:t>Daniel Zeichner (The Minister for Food Security and Rural Affairs)</w:t>
      </w:r>
    </w:p>
    <w:p>
      <w:r>
        <w:rPr>
          <w:sz w:val="22"/>
        </w:rPr>
        <w:t>Good morning. Can I start by acknowledging the expertise that the hon. Gentleman brings to the House? We are investing in the Animal and Plant Health Agency, and have committed more than £200 million to the next stage of rebuilding our biosecurity facilities at Weybridge to enhance our ability to understand, detect, prevent, respond to and recover from outbreaks. That is in addition to supporting farmers through the animal health and welfare pathway, which includes veterinary visits to improve livestock health, welfare, biosecurity and productivity.</w:t>
      </w:r>
    </w:p>
    <w:p/>
    <w:p>
      <w:r>
        <w:rPr>
          <w:b/>
          <w:color w:val="1A4A6E"/>
          <w:sz w:val="22"/>
        </w:rPr>
        <w:t>Chambers</w:t>
      </w:r>
    </w:p>
    <w:p>
      <w:r>
        <w:rPr>
          <w:sz w:val="22"/>
        </w:rPr>
        <w:t>I thank the Minister for his comments. The recent National Audit Office report was hugely concerning, and it was clear that the UK is at high risk of, and unprepared for, a major animal disease outbreak. Post-Brexit checks mean that only 5% of animals are physically checked as they come into the UK. We know that a lot of illegal meat is coming in through the ports, and our farm animal veterinary workforce is overstretched. Also, climate change and antimicrobial resistance are putting us at a higher risk of disease outbreaks. If a disease such as foot and mouth hits again, it will devastate British agriculture and rural communities, and have an impact on our food security. Can the Minister assure us that the Government are treating the issues that the report raises as a strategic national threat, and that its warnings will not be ignored until it is too late?</w:t>
      </w:r>
    </w:p>
    <w:p/>
    <w:p>
      <w:r>
        <w:rPr>
          <w:b/>
          <w:color w:val="1A4A6E"/>
          <w:sz w:val="22"/>
        </w:rPr>
        <w:t>Daniel Zeichner</w:t>
      </w:r>
    </w:p>
    <w:p>
      <w:r>
        <w:rPr>
          <w:sz w:val="22"/>
        </w:rPr>
        <w:t>The hon. Gentleman is absolutely right. We take this matter extremely seriously. Sadly, it is not a new problem. We have had similar reports in the past, and I can assure him that we are giving careful consideration to this report. We will develop a plan to address it. He will be aware that there are a range of threats, and it is important that we balance our work. We have taken strong measures to restrict personal imports, given the threats on the continent.</w:t>
      </w:r>
    </w:p>
    <w:p/>
    <w:p>
      <w:r>
        <w:rPr>
          <w:b/>
          <w:color w:val="1A4A6E"/>
          <w:sz w:val="22"/>
        </w:rPr>
        <w:t>Ben Goldsborough (Lab)</w:t>
      </w:r>
    </w:p>
    <w:p>
      <w:r>
        <w:rPr>
          <w:sz w:val="22"/>
        </w:rPr>
        <w:t>As the House will know, sadly the epicentre of the UK bluetongue outbreak was in my South Norfolk constituency, so biosecurity is a huge issue for my farmers. Will we look to lower our biosecurity risks by returning to checking products at the Bastion Point inland border security centre at the White Cliffs business park, which is closer to the border point, instead of products having to travel nearly 17 miles before they are checked?</w:t>
      </w:r>
    </w:p>
    <w:p/>
    <w:p>
      <w:r>
        <w:rPr>
          <w:b/>
          <w:color w:val="1A4A6E"/>
          <w:sz w:val="22"/>
        </w:rPr>
        <w:t>Daniel Zeichner</w:t>
      </w:r>
    </w:p>
    <w:p>
      <w:r>
        <w:rPr>
          <w:sz w:val="22"/>
        </w:rPr>
        <w:t>I thank my hon. Friend and relatively near neighbour. He is right to raise the bluetongue issues, which have been dealt with effectively by our officials. His points about border controls and checks are under close consideration, partly as a consequence of our new arrangements with the European Union.</w:t>
      </w:r>
    </w:p>
    <w:p/>
    <w:p>
      <w:r>
        <w:rPr>
          <w:b/>
          <w:color w:val="1A4A6E"/>
          <w:sz w:val="22"/>
        </w:rPr>
        <w:t>David Chadwick (LD)</w:t>
      </w:r>
    </w:p>
    <w:p>
      <w:r>
        <w:rPr>
          <w:sz w:val="22"/>
        </w:rPr>
        <w:t>Many Welsh farmers in mid-Wales depend on being able to move their livestock back and forth over the border with England. Indeed, 550 farms straddle the border. The imposition of a veterinary hard border between England and Wales will be damaging for the farming community in my constituency and the local economy that they support. Farmers simply cannot afford to pay £70 a beast for testing, and apparently there is not even enough testing capacity for all the livestock that cross the border anyway. What steps is the Minister taking to address the situation, and to prevent Welsh farmers from losing out?</w:t>
      </w:r>
    </w:p>
    <w:p/>
    <w:p>
      <w:r>
        <w:rPr>
          <w:b/>
          <w:color w:val="1A4A6E"/>
          <w:sz w:val="22"/>
        </w:rPr>
        <w:t>Daniel Zeichner</w:t>
      </w:r>
    </w:p>
    <w:p>
      <w:r>
        <w:rPr>
          <w:sz w:val="22"/>
        </w:rPr>
        <w:t>The hon. Gentleman is absolutely right to ask that question. As I just referenced, the bluetongue issue has been serious and difficult. We have made a sensible decision for England, and the approach we have taken has managed to control the spread. The decision in Wales is obviously a matter for the Welsh Government, and I am sure that he would understand that I respect that decision. We are talking about how we can resolve the difficult issues that he has raised.</w:t>
      </w:r>
    </w:p>
    <w:p/>
    <w:p>
      <w:r>
        <w:rPr>
          <w:b/>
          <w:color w:val="1A4A6E"/>
          <w:sz w:val="22"/>
        </w:rPr>
        <w:t>Rachael Maskell (Lab/Co-op)</w:t>
      </w:r>
    </w:p>
    <w:p>
      <w:r>
        <w:rPr>
          <w:sz w:val="22"/>
        </w:rPr>
        <w:t>I am deeply distressed that the Government are planning to extend the badger cull, because the evidence shows that with good testing and biosecurity, we can bring down rates of tuberculosis. I heard what the representative from Gatcombe farm said when they visited Parliament just a couple of weeks ago. Will the Minister look at the evidence? Before moving forward with a badger cull, will he look at biosecurity measures that could ensure that we really get on top of bovine TB?</w:t>
      </w:r>
    </w:p>
    <w:p/>
    <w:p>
      <w:r>
        <w:rPr>
          <w:b/>
          <w:color w:val="1A4A6E"/>
          <w:sz w:val="22"/>
        </w:rPr>
        <w:t>Daniel Zeichner</w:t>
      </w:r>
    </w:p>
    <w:p>
      <w:r>
        <w:rPr>
          <w:sz w:val="22"/>
        </w:rPr>
        <w:t>I can assure my hon. Friend that we are not extending the badger cull. We have a clear commitment to ending the badger cull in this Parliament, and I will visit Gatcombe with others in the weeks ahead. We are taking an evidence-based approach. We also have to make sure that we help farmers tackle a distressing and difficult disease.</w:t>
      </w:r>
    </w:p>
    <w:p/>
    <w:p>
      <w:r>
        <w:rPr>
          <w:b/>
          <w:color w:val="1A4A6E"/>
          <w:sz w:val="22"/>
        </w:rPr>
        <w:t>Speaker</w:t>
      </w:r>
    </w:p>
    <w:p>
      <w:r>
        <w:rPr>
          <w:sz w:val="22"/>
        </w:rPr>
        <w:t>I call the shadow Minister.</w:t>
      </w:r>
    </w:p>
    <w:p/>
    <w:p>
      <w:r>
        <w:rPr>
          <w:b/>
          <w:color w:val="1A4A6E"/>
          <w:sz w:val="22"/>
        </w:rPr>
        <w:t>Neil Hudson (Con)</w:t>
      </w:r>
    </w:p>
    <w:p>
      <w:r>
        <w:rPr>
          <w:sz w:val="22"/>
        </w:rPr>
        <w:t>This month, the National Audit Office’s “Resilience to animal diseases” report laid bare the startling reality about our biosecurity, stating:</w:t>
      </w:r>
    </w:p>
    <w:p>
      <w:r>
        <w:rPr>
          <w:sz w:val="22"/>
        </w:rPr>
        <w:t>“Defra and APHA would struggle to manage a more severe outbreak or concurrent serious outbreaks”,</w:t>
      </w:r>
    </w:p>
    <w:p>
      <w:r>
        <w:rPr>
          <w:sz w:val="22"/>
        </w:rPr>
        <w:t>and the risk of site failure at the APHA site at Weybridge is at its maximum rating. As I have raised 16 times in this Parliament, a fully funded and urgent rebuild of APHA in Weybridge is critical. It got no mention at all by the Chancellor in the spending review; it merely has repeated partial funding from the Department. When will the Government wake up, get a grip, and press on with this vital project as soon as possible, before disaster strikes?</w:t>
      </w:r>
    </w:p>
    <w:p/>
    <w:p>
      <w:r>
        <w:rPr>
          <w:b/>
          <w:color w:val="1A4A6E"/>
          <w:sz w:val="22"/>
        </w:rPr>
        <w:t>Daniel Zeichner</w:t>
      </w:r>
    </w:p>
    <w:p>
      <w:r>
        <w:rPr>
          <w:sz w:val="22"/>
        </w:rPr>
        <w:t>The hon. Gentleman knows that I take this issue very seriously. I gently point out to him that this exact situation was pointed out by the National Audit Office during the last Parliament. The previous Government had 14 years to get the principles in place, so I will not take any lessons from the Conservatives. I can tell him that we have a £208 million investment this year; that is what was asked for. I can assure him that there will be funds in future, because we take biosecurity very seriously.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