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A-level and T-level Enrolments</w:t>
      </w:r>
    </w:p>
    <w:p>
      <w:r>
        <w:rPr>
          <w:sz w:val="20"/>
        </w:rPr>
        <w:t>19 January 2026  ·  Commons  ·  Oral Questions</w:t>
      </w:r>
    </w:p>
    <w:p>
      <w:r>
        <w:rPr>
          <w:b/>
        </w:rPr>
        <w:t xml:space="preserve">Policy areas: </w:t>
      </w:r>
      <w:r>
        <w:rPr>
          <w:sz w:val="20"/>
        </w:rPr>
        <w:t>Education, training and skills</w:t>
      </w:r>
    </w:p>
    <w:p>
      <w:r>
        <w:rPr>
          <w:b/>
        </w:rPr>
        <w:t xml:space="preserve">Topics: </w:t>
      </w:r>
      <w:r>
        <w:rPr>
          <w:sz w:val="20"/>
        </w:rPr>
        <w:t>a-level enrolments, btec funding, post-16 education, t-level enrolments, vocational qualifications</w:t>
      </w:r>
    </w:p>
    <w:p>
      <w:r>
        <w:rPr>
          <w:b/>
        </w:rPr>
        <w:t xml:space="preserve">Source: </w:t>
      </w:r>
      <w:r>
        <w:rPr>
          <w:sz w:val="20"/>
        </w:rPr>
        <w:t>https://hansard.parliament.uk/Commons/2026-01-19/debates/191572E1-B07B-4A9B-B875-D57634524199/AlevelAndTlevelEnrolments</w:t>
      </w:r>
    </w:p>
    <w:p/>
    <w:p>
      <w:r>
        <w:rPr>
          <w:b/>
          <w:color w:val="1A4A6E"/>
          <w:sz w:val="22"/>
        </w:rPr>
        <w:t>Gareth Snell (Lab/Co-op)</w:t>
      </w:r>
    </w:p>
    <w:p>
      <w:r>
        <w:rPr>
          <w:sz w:val="22"/>
        </w:rPr>
        <w:t>2. What estimate her Department has made of the number of young people enrolled on A-levels and T-levels in September 2026.</w:t>
      </w:r>
    </w:p>
    <w:p/>
    <w:p>
      <w:r>
        <w:rPr>
          <w:b/>
          <w:color w:val="1A4A6E"/>
          <w:sz w:val="22"/>
        </w:rPr>
        <w:t>Josh MacAlister (The Parliamentary Under-Secretary of State for Education)</w:t>
      </w:r>
    </w:p>
    <w:p>
      <w:r>
        <w:rPr>
          <w:sz w:val="22"/>
        </w:rPr>
        <w:t>More than 260,000 state-funded pupils took at least one A-level in the summer of 2025, and we expect that to remain steady in the future. T-levels continue to grow: at the last count more than 25,000 students embarked on them, which represents an increase of nearly 60% on the previous year’s figure. We are committed to offering post-16 students even more choice through V-levels, a new vocational qualification sitting alongside A-levels and T-levels.</w:t>
      </w:r>
    </w:p>
    <w:p/>
    <w:p>
      <w:r>
        <w:rPr>
          <w:b/>
          <w:color w:val="1A4A6E"/>
          <w:sz w:val="22"/>
        </w:rPr>
        <w:t>Gareth Snell</w:t>
      </w:r>
    </w:p>
    <w:p>
      <w:r>
        <w:rPr>
          <w:sz w:val="22"/>
        </w:rPr>
        <w:t>As the Minister will know, the uptake of T-levels is behind where we expected it to be and where many colleges would like it to be. At this point I should declare an interest, as a governor of my local sixth-form college.</w:t>
      </w:r>
    </w:p>
    <w:p>
      <w:r>
        <w:rPr>
          <w:sz w:val="22"/>
        </w:rPr>
        <w:t>Given that the Government are still intending to defund BTECs during the current academic year, given that T-levels are not having the uptake that they should have and given that V-levels are not coming on track until 2027, is the Minister confident that every young person will have access to a relevant course this September, and if not, what can he do about it? Will he consider pausing the defunding of BTECs until such time as V-levels come on line?</w:t>
      </w:r>
    </w:p>
    <w:p/>
    <w:p>
      <w:r>
        <w:rPr>
          <w:b/>
          <w:color w:val="1A4A6E"/>
          <w:sz w:val="22"/>
        </w:rPr>
        <w:t>Josh MacAlister</w:t>
      </w:r>
    </w:p>
    <w:p>
      <w:r>
        <w:rPr>
          <w:sz w:val="22"/>
        </w:rPr>
        <w:t>I thank the hon. Member for his leadership on these issues through the all-party parliamentary group on sixth form education, and for his local leadership as a constituency MP. I can reassure him that we will manage the transition carefully as these changes are introduced. We stand behind T-levels, which are a good option for many students, and we want to see the numbers increase. We have run a consultation which has now closed, and we are analysing the responses to ensure that all students experience a smooth transition.</w:t>
      </w:r>
    </w:p>
    <w:p/>
    <w:p>
      <w:r>
        <w:rPr>
          <w:b/>
          <w:color w:val="1A4A6E"/>
          <w:sz w:val="22"/>
        </w:rPr>
        <w:t>Speaker</w:t>
      </w:r>
    </w:p>
    <w:p>
      <w:r>
        <w:rPr>
          <w:sz w:val="22"/>
        </w:rPr>
        <w:t>I call the Father of the House.</w:t>
      </w:r>
    </w:p>
    <w:p/>
    <w:p>
      <w:r>
        <w:rPr>
          <w:b/>
          <w:color w:val="1A4A6E"/>
          <w:sz w:val="22"/>
        </w:rPr>
        <w:t>Sir Edward Leigh (Con)</w:t>
      </w:r>
    </w:p>
    <w:p>
      <w:r>
        <w:rPr>
          <w:sz w:val="22"/>
        </w:rPr>
        <w:t>The Minister rightly paints an optimistic picture of more people enrolling for A-levels and T-levels, which is wonderful for our young people, but I have noticed in recent days that some politicians keep talking down Britain and saying it is a broken country. That is simply not true. Education, for instance, is vastly better than it was 15 years ago. If we indulge in grievance politics, what does that say to the young people who are starting their journey in life? Let us be positive, and say that Britain is great.</w:t>
      </w:r>
    </w:p>
    <w:p/>
    <w:p>
      <w:r>
        <w:rPr>
          <w:b/>
          <w:color w:val="1A4A6E"/>
          <w:sz w:val="22"/>
        </w:rPr>
        <w:t>Josh MacAlister</w:t>
      </w:r>
    </w:p>
    <w:p>
      <w:r>
        <w:rPr>
          <w:sz w:val="22"/>
        </w:rPr>
        <w:t>I thank the right hon. Member for his read-out of the discussion that took place during the most recent shadow Cabinet meeting, where this was a lively topic of debate. Britain is not broken; it has huge and deep potential, best found in our children. We were pleased to see the last Conservative Government take forward many of the reforms initiated under the last Labour Government, and this Labour Government will be doubling down on the measures that are needed to break down barriers to opportunity at every stage.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