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Renewable Energy Sources: Funding</w:t>
      </w:r>
    </w:p>
    <w:p>
      <w:r>
        <w:rPr>
          <w:sz w:val="20"/>
        </w:rPr>
        <w:t>18 November 2025  ·  Commons  ·  Oral Questions</w:t>
      </w:r>
    </w:p>
    <w:p>
      <w:r>
        <w:rPr>
          <w:b/>
        </w:rPr>
        <w:t xml:space="preserve">Policy areas: </w:t>
      </w:r>
      <w:r>
        <w:rPr>
          <w:sz w:val="20"/>
        </w:rPr>
        <w:t>Business and industry, Economy, Education, training and skills, Energy</w:t>
      </w:r>
    </w:p>
    <w:p>
      <w:r>
        <w:rPr>
          <w:b/>
        </w:rPr>
        <w:t xml:space="preserve">Topics: </w:t>
      </w:r>
      <w:r>
        <w:rPr>
          <w:sz w:val="20"/>
        </w:rPr>
        <w:t>geothermal energy project, great british energy, renewable energy funding, supply chain investment, workforce skills</w:t>
      </w:r>
    </w:p>
    <w:p>
      <w:r>
        <w:rPr>
          <w:b/>
        </w:rPr>
        <w:t xml:space="preserve">Source: </w:t>
      </w:r>
      <w:r>
        <w:rPr>
          <w:sz w:val="20"/>
        </w:rPr>
        <w:t>https://hansard.parliament.uk/Commons/2025-11-18/debates/D54F4998-5CE4-4E98-B0E9-4143074170B8/RenewableEnergySourcesFunding</w:t>
      </w:r>
    </w:p>
    <w:p/>
    <w:p>
      <w:r>
        <w:rPr>
          <w:b/>
          <w:color w:val="1A4A6E"/>
          <w:sz w:val="22"/>
        </w:rPr>
        <w:t>Susan Murray (LD)</w:t>
      </w:r>
    </w:p>
    <w:p>
      <w:r>
        <w:rPr>
          <w:sz w:val="22"/>
        </w:rPr>
        <w:t>12. What steps he is taking to provide funding for renewable energy sources.</w:t>
      </w:r>
    </w:p>
    <w:p/>
    <w:p>
      <w:r>
        <w:rPr>
          <w:b/>
          <w:color w:val="1A4A6E"/>
          <w:sz w:val="22"/>
        </w:rPr>
        <w:t>Michael Shanks (The Minister for Energy)</w:t>
      </w:r>
    </w:p>
    <w:p>
      <w:r>
        <w:rPr>
          <w:sz w:val="22"/>
        </w:rPr>
        <w:t>Great British Energy and Great British Energy Nuclear will invest over £8.3 billion this Parliament in home-grown clean power. We will keep backing renewables through contracts for difference, which secured record amounts of solar and the world’s largest floating offshore wind farm last year. Allocation round 7 will build on this success, for which we have already announced a budget of over £1 billion across offshore wind. The results will be announced in due course.</w:t>
      </w:r>
    </w:p>
    <w:p/>
    <w:p>
      <w:r>
        <w:rPr>
          <w:b/>
          <w:color w:val="1A4A6E"/>
          <w:sz w:val="22"/>
        </w:rPr>
        <w:t>Susan Murray</w:t>
      </w:r>
    </w:p>
    <w:p>
      <w:r>
        <w:rPr>
          <w:sz w:val="22"/>
        </w:rPr>
        <w:t>Across Scotland and the UK, towns that once powered our economy have been left behind, as coalmines, steelworks, dockyards and, as we are now hearing, refineries and chemical plants are closing down, taking generations of skilled workers with them. We now have a chance to revive those communities by rebuilding British manufacturing to supply the components for our green transition, as well as for the wider net zero economy. As the Government prepare to conclude their consultation on the future of the North sea, do the Government plan to invest in the factories of Britain and in upskilling our workforce to be the innovative and sustainable local supply chain that the North sea and our net zero economy need?</w:t>
      </w:r>
    </w:p>
    <w:p/>
    <w:p>
      <w:r>
        <w:rPr>
          <w:b/>
          <w:color w:val="1A4A6E"/>
          <w:sz w:val="22"/>
        </w:rPr>
        <w:t>Michael Shanks</w:t>
      </w:r>
    </w:p>
    <w:p>
      <w:r>
        <w:rPr>
          <w:sz w:val="22"/>
        </w:rPr>
        <w:t>Yes. The hon. Lady touches on a number of points. The transition means building on the industrial strategy that we outlined as a Government, because are not agnostic about industrial policy—we care that things are built in this country again. That is why there is a £1 billion supply chain fund to ensure that we get the economic advantage of the clean power transition, as well as energy security. There is a broader question around building up the skills to ensure that there is a future workforce that can take advantage of that. She and I both know that that sits with the Scottish Government, who are woefully underfunding further education—a route that so many young Scots might take to create the opportunity to embark on a career in the energy sector—so I hope there will be a change of Government in Scotland soon.</w:t>
      </w:r>
    </w:p>
    <w:p/>
    <w:p>
      <w:r>
        <w:rPr>
          <w:b/>
          <w:color w:val="1A4A6E"/>
          <w:sz w:val="22"/>
        </w:rPr>
        <w:t>Tom Hayes (Lab)</w:t>
      </w:r>
    </w:p>
    <w:p>
      <w:r>
        <w:rPr>
          <w:sz w:val="22"/>
        </w:rPr>
        <w:t>I am thrilled that University Hospitals Dorset NHS foundation trust, one of the region’s biggest emitters, has secured two grants totalling £3 million from Great British Energy for solar investment, but its ambition goes further. The trust wants to develop a geothermal solution that pulls energy from the geology under the Royal Bournemouth hospital. Will the Minister meet me and representatives from the trust so that we can explore this potential decarbonisation project together?</w:t>
      </w:r>
    </w:p>
    <w:p/>
    <w:p>
      <w:r>
        <w:rPr>
          <w:b/>
          <w:color w:val="1A4A6E"/>
          <w:sz w:val="22"/>
        </w:rPr>
        <w:t>Michael Shanks</w:t>
      </w:r>
    </w:p>
    <w:p>
      <w:r>
        <w:rPr>
          <w:sz w:val="22"/>
        </w:rPr>
        <w:t>It sounds like a great idea. I am very happy to meet my hon. Friend and representatives from the trust to discuss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