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Costs: Support for Businesses</w:t>
      </w:r>
    </w:p>
    <w:p>
      <w:r>
        <w:rPr>
          <w:sz w:val="20"/>
        </w:rPr>
        <w:t>18 November 2025  ·  Commons  ·  Oral Questions</w:t>
      </w:r>
    </w:p>
    <w:p>
      <w:r>
        <w:rPr>
          <w:b/>
        </w:rPr>
        <w:t xml:space="preserve">Policy areas: </w:t>
      </w:r>
      <w:r>
        <w:rPr>
          <w:sz w:val="20"/>
        </w:rPr>
        <w:t>Business and industry, Economy, Energy, Finance and taxation</w:t>
      </w:r>
    </w:p>
    <w:p>
      <w:r>
        <w:rPr>
          <w:b/>
        </w:rPr>
        <w:t xml:space="preserve">Topics: </w:t>
      </w:r>
      <w:r>
        <w:rPr>
          <w:sz w:val="20"/>
        </w:rPr>
        <w:t>business energy costs, electricity price cap, energy intensive industries, industrial competitiveness, standing charges</w:t>
      </w:r>
    </w:p>
    <w:p>
      <w:r>
        <w:rPr>
          <w:b/>
        </w:rPr>
        <w:t xml:space="preserve">Source: </w:t>
      </w:r>
      <w:r>
        <w:rPr>
          <w:sz w:val="20"/>
        </w:rPr>
        <w:t>https://hansard.parliament.uk/Commons/2025-11-18/debates/92E365B1-80ED-462B-B4A3-88C67505EFE8/EnergyCostsSupportForBusinesses</w:t>
      </w:r>
    </w:p>
    <w:p/>
    <w:p>
      <w:r>
        <w:rPr>
          <w:b/>
          <w:color w:val="1A4A6E"/>
          <w:sz w:val="22"/>
        </w:rPr>
        <w:t>Victoria Collins (LD)</w:t>
      </w:r>
    </w:p>
    <w:p>
      <w:r>
        <w:rPr>
          <w:sz w:val="22"/>
        </w:rPr>
        <w:t>5. What recent discussions he has had with Cabinet colleagues on support for businesses facing increased energy costs.</w:t>
      </w:r>
    </w:p>
    <w:p/>
    <w:p>
      <w:r>
        <w:rPr>
          <w:b/>
          <w:color w:val="1A4A6E"/>
          <w:sz w:val="22"/>
        </w:rPr>
        <w:t>Christine Jardine (LD)</w:t>
      </w:r>
    </w:p>
    <w:p>
      <w:r>
        <w:rPr>
          <w:sz w:val="22"/>
        </w:rPr>
        <w:t>7. What recent discussions he has had with Cabinet colleagues on support for businesses facing increased energy costs.</w:t>
      </w:r>
    </w:p>
    <w:p/>
    <w:p>
      <w:r>
        <w:rPr>
          <w:b/>
          <w:color w:val="1A4A6E"/>
          <w:sz w:val="22"/>
        </w:rPr>
        <w:t>Chris McDonald (The Parliamentary Under-Secretary of State for Energy Security and Net Zero)</w:t>
      </w:r>
    </w:p>
    <w:p>
      <w:r>
        <w:rPr>
          <w:sz w:val="22"/>
        </w:rPr>
        <w:t>This Government recognise the importance of reducing energy costs to boost UK manufacturing competitiveness. Under the modern industrial strategy, the British industrial competitiveness scheme will reduce electricity costs by up to £40 per megawatt-hour for over 7,000 manufacturing businesses. We will also increase support for our most energy-intensive industries under the British industry supercharger, uplifting the network charging compensation scheme from 60% to 90%. These measures are supported by the connections accelerator service.</w:t>
      </w:r>
    </w:p>
    <w:p/>
    <w:p>
      <w:r>
        <w:rPr>
          <w:b/>
          <w:color w:val="1A4A6E"/>
          <w:sz w:val="22"/>
        </w:rPr>
        <w:t>Victoria Collins</w:t>
      </w:r>
    </w:p>
    <w:p>
      <w:r>
        <w:rPr>
          <w:sz w:val="22"/>
        </w:rPr>
        <w:t>Businesses across my constituency, such as Redbournbury Mill and Total Cow Burger in Redbourn, have written to me about the crippling increases in energy costs. Coupled with the increased cost of national insurance and business rates, that means they are struggling to keep going. Ahead of the autumn Budget, will the Government commit to break the link between gas and electricity prices, as the Liberal Democrats have called for, to provide much-needed relief for businesses and families?</w:t>
      </w:r>
    </w:p>
    <w:p/>
    <w:p>
      <w:r>
        <w:rPr>
          <w:b/>
          <w:color w:val="1A4A6E"/>
          <w:sz w:val="22"/>
        </w:rPr>
        <w:t>Chris McDonald</w:t>
      </w:r>
    </w:p>
    <w:p>
      <w:r>
        <w:rPr>
          <w:sz w:val="22"/>
        </w:rPr>
        <w:t>I acknowledge the work the hon. Member does in Parliament on energy-related issues and her Adjournment debate on high street businesses; that theme clearly runs through a lot of her work. She is right to point out the fundamental weakness we have that, when it comes to our investment in renewable energy, the price is ultimately set by gas. We want to address that through our clean power mission.</w:t>
      </w:r>
    </w:p>
    <w:p/>
    <w:p>
      <w:r>
        <w:rPr>
          <w:b/>
          <w:color w:val="1A4A6E"/>
          <w:sz w:val="22"/>
        </w:rPr>
        <w:t>Christine Jardine</w:t>
      </w:r>
    </w:p>
    <w:p>
      <w:r>
        <w:rPr>
          <w:sz w:val="22"/>
        </w:rPr>
        <w:t>UKHospitality estimates that the industry contributes £8 billion a year to the Scottish economy. A major increase in standing charges would hit it hard. Many businesses in the sector are energy-hungry—for example, distilleries, pubs and restaurants—and across my constituency there is concern about the winter ahead. They want to know what this Government will do to protect them and ensure fairness for small businesses.</w:t>
      </w:r>
    </w:p>
    <w:p/>
    <w:p>
      <w:r>
        <w:rPr>
          <w:b/>
          <w:color w:val="1A4A6E"/>
          <w:sz w:val="22"/>
        </w:rPr>
        <w:t>Chris McDonald</w:t>
      </w:r>
    </w:p>
    <w:p>
      <w:r>
        <w:rPr>
          <w:sz w:val="22"/>
        </w:rPr>
        <w:t>I do understand just how important the hospitality sector is to the hon. Member and her constituents, as a major part of the local economy. The Government’s clean power mission—investing in renewable energy, lifting the onshore wind ban and investing in offshore wind at pace—is bringing down energy costs and will bring down energy costs from 2030 onwards. The crucial challenge is how we help businesses to manage the transition between now and 2030. Measures such as the British industrial competitiveness scheme, which was announced in our industrial strategy, will support over 7,000 businesses across the country.</w:t>
      </w:r>
    </w:p>
    <w:p/>
    <w:p>
      <w:r>
        <w:rPr>
          <w:b/>
          <w:color w:val="1A4A6E"/>
          <w:sz w:val="22"/>
        </w:rPr>
        <w:t>Jessica Morden (Lab)</w:t>
      </w:r>
    </w:p>
    <w:p>
      <w:r>
        <w:rPr>
          <w:sz w:val="22"/>
        </w:rPr>
        <w:t>I very much welcome the increased help the Government are giving to energy-intensive industries such as Tata’s Llanwern works in my constituency through the increase to the electricity network charges discount. However, given that they still face problems competing with other European steel producers, may I urge the Minister to keep discussing with ministerial colleagues and trade unions what further measures we could take to protect them and shield them, to the benefit of sites such as Llanwern?</w:t>
      </w:r>
    </w:p>
    <w:p/>
    <w:p>
      <w:r>
        <w:rPr>
          <w:b/>
          <w:color w:val="1A4A6E"/>
          <w:sz w:val="22"/>
        </w:rPr>
        <w:t>Chris McDonald</w:t>
      </w:r>
    </w:p>
    <w:p>
      <w:r>
        <w:rPr>
          <w:sz w:val="22"/>
        </w:rPr>
        <w:t>I thank my hon. Friend for raising the issue of Llanwern; it is a site that I know very well and have worked on in the past. She is right to raise the competitiveness of energy-intensive industries. In my earlier answer, I talked through a number of measures we are taking to reduce levies and energy costs for those industries, but she can rest assured that I continue to look at whether anything more can be done.</w:t>
      </w:r>
    </w:p>
    <w:p/>
    <w:p>
      <w:r>
        <w:rPr>
          <w:b/>
          <w:color w:val="1A4A6E"/>
          <w:sz w:val="22"/>
        </w:rPr>
        <w:t>Dave Robertson (Lab)</w:t>
      </w:r>
    </w:p>
    <w:p>
      <w:r>
        <w:rPr>
          <w:sz w:val="22"/>
        </w:rPr>
        <w:t>The ceramics industry across the country is foundational to every single part of the Government’s industrial strategy. Ceramics is an energy-intensive industry. Can the Minister confirm whether recent discussions about high energy costs for business have made mention of ceramics, an energy-intensive industry with deep roots in my constituency, where Armitage Shanks has been operating for over 200 years?</w:t>
      </w:r>
    </w:p>
    <w:p/>
    <w:p>
      <w:r>
        <w:rPr>
          <w:b/>
          <w:color w:val="1A4A6E"/>
          <w:sz w:val="22"/>
        </w:rPr>
        <w:t>Chris McDonald</w:t>
      </w:r>
    </w:p>
    <w:p>
      <w:r>
        <w:rPr>
          <w:sz w:val="22"/>
        </w:rPr>
        <w:t>I was pleased to meet my hon. Friend recently to discuss Armitage Shanks. I am concerned about the ceramics businesses in his constituency and across the region. We want those businesses to be competitive, and while much of our earlier discussion was about electricity prices, for ceramics and many other energy-intensive industries, the issue is gas. After policy costs, the UK is competitive with many European countries on gas, but I understand that there are competitive pressures from outside the EU, and I will continue to engage with him and the ceramics sector to look at these issues.</w:t>
      </w:r>
    </w:p>
    <w:p/>
    <w:p>
      <w:r>
        <w:rPr>
          <w:b/>
          <w:color w:val="1A4A6E"/>
          <w:sz w:val="22"/>
        </w:rPr>
        <w:t>Speaker</w:t>
      </w:r>
    </w:p>
    <w:p>
      <w:r>
        <w:rPr>
          <w:sz w:val="22"/>
        </w:rPr>
        <w:t>I call the Liberal Democrat spokesperson.</w:t>
      </w:r>
    </w:p>
    <w:p/>
    <w:p>
      <w:r>
        <w:rPr>
          <w:b/>
          <w:color w:val="1A4A6E"/>
          <w:sz w:val="22"/>
        </w:rPr>
        <w:t>Tim Farron (LD)</w:t>
      </w:r>
    </w:p>
    <w:p>
      <w:r>
        <w:rPr>
          <w:sz w:val="22"/>
        </w:rPr>
        <w:t>The recent Cumbria Tourism business survey showed that 56% of businesses are struggling to pay their energy bills, with an astonishing 14% actively considering selling up or closing down. Once a community loses its pub, it loses its heart, and it very rarely gets it back. Ahead of the Budget, will the Minister speak with the Chancellor and others in the Treasury to back the Liberal Democrats’ call for a 5% cut in VAT to support this vital industry, which is, after all, at the forefront of sustainable business practices and at the heart of so many of our communities?</w:t>
      </w:r>
    </w:p>
    <w:p/>
    <w:p>
      <w:r>
        <w:rPr>
          <w:b/>
          <w:color w:val="1A4A6E"/>
          <w:sz w:val="22"/>
        </w:rPr>
        <w:t>Chris McDonald</w:t>
      </w:r>
    </w:p>
    <w:p>
      <w:r>
        <w:rPr>
          <w:sz w:val="22"/>
        </w:rPr>
        <w:t>I must admit that, as a regular tourist to Cumbria myself, I absolutely appreciate the joys of a countryside pub in the hon. Member’s constituency, and I understand the pressures that they are under. I will leave any commentary on the Budget to the Chancellor at the appropriate time, but rest assured that every day in this job I am making the case for increased competitiveness in British industry.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