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Rights: Supply Chains</w:t>
      </w:r>
    </w:p>
    <w:p>
      <w:r>
        <w:rPr>
          <w:sz w:val="20"/>
        </w:rPr>
        <w:t>18 June 2026  ·  Commons  ·  Westminster Hall</w:t>
      </w:r>
    </w:p>
    <w:p>
      <w:r>
        <w:rPr>
          <w:b/>
        </w:rPr>
        <w:t xml:space="preserve">Policy areas: </w:t>
      </w:r>
      <w:r>
        <w:rPr>
          <w:sz w:val="20"/>
        </w:rPr>
        <w:t>Business and industry, Employment and labour market, Foreign affairs and diplomacy, Society and culture, Trade</w:t>
      </w:r>
    </w:p>
    <w:p>
      <w:r>
        <w:rPr>
          <w:b/>
        </w:rPr>
        <w:t xml:space="preserve">Topics: </w:t>
      </w:r>
      <w:r>
        <w:rPr>
          <w:sz w:val="20"/>
        </w:rPr>
        <w:t>ethical sourcing, forced labour, human rights in supply chains, uyghur forced labour, worker exploitation</w:t>
      </w:r>
    </w:p>
    <w:p>
      <w:r>
        <w:rPr>
          <w:b/>
        </w:rPr>
        <w:t xml:space="preserve">Source: </w:t>
      </w:r>
      <w:r>
        <w:rPr>
          <w:sz w:val="20"/>
        </w:rPr>
        <w:t>https://hansard.parliament.uk/Commons/2026-06-18/debates/167D6DEA-C0F1-4C67-95BD-9641500DCE52/HumanRightsSupplyChains</w:t>
      </w:r>
    </w:p>
    <w:p/>
    <w:p>
      <w:r>
        <w:rPr>
          <w:b/>
          <w:color w:val="1A4A6E"/>
          <w:sz w:val="22"/>
        </w:rPr>
        <w:t>Bambos Charalambous (Lab)</w:t>
      </w:r>
    </w:p>
    <w:p>
      <w:r>
        <w:rPr>
          <w:sz w:val="22"/>
        </w:rPr>
        <w:t>I beg to move,</w:t>
      </w:r>
    </w:p>
    <w:p>
      <w:r>
        <w:rPr>
          <w:sz w:val="22"/>
        </w:rPr>
        <w:t>That this House has considered the matter of safeguarding human rights in supply chains.</w:t>
      </w:r>
    </w:p>
    <w:p>
      <w:r>
        <w:rPr>
          <w:sz w:val="22"/>
        </w:rPr>
        <w:t>It is a pleasure to serve under your chairship, Mr Dowd, particularly as you had such short notice. Globalisation and technological advances over the last few years have given us the ability to better connect across the world and improved our ability to trade globally. With increased connectivity comes increased awareness of issues and events around the world, and one issue that that increased awareness has brought into sharp focus is human rights in our country’s supply chains. From the Boohoo scandal, involving the exploitation of workers paid £3.50 an hour in a factory in Leicester, to the Bangladesh sweatshops making our clothes, to state-imposed forced labour for the Uyghur community in China, we have never been more aware of the need to ensure that our supply chains do not involve human rights violations and the exploitation of workers at home and abroad.</w:t>
      </w:r>
    </w:p>
    <w:p>
      <w:r>
        <w:rPr>
          <w:sz w:val="22"/>
        </w:rPr>
        <w:t>Supply chains run our daily lives, but the uncertainty over where many of our daily products originate and whether they have been produced through forced labour and in inhumane conditions has wide-ranging ethical and national security implications. Here is an example to illustrate the point. This morning, a nurse in the UK woke up to prepare for her NHS shift. She wears a cotton uniform, the fibres of which were produced with Uyghur forced labour. For breakfast, she eats a banana grown by workers facing union-busting in Costa Rica. She checks her smartphone, built with cobalt mined by children in the Democratic Republic of the Congo. She makes her journey to work in a car fuelled by petrol from companies linked to threats against environmental defenders and indigenous communities in Nigeria. At hospital, she puts on gloves made in a union-busting factory in Sri Lanka, under lights powered by solar panels made with Uyghur forced labour in China, and uses surgical tools linked to child labour in Pakistan. On her break, she gets a cup of tea with a biscuit containing palm oil from Indonesia, where communities and forests have been swept away to be replaced with palm oil plantations.</w:t>
      </w:r>
    </w:p>
    <w:p/>
    <w:p>
      <w:r>
        <w:rPr>
          <w:b/>
          <w:color w:val="1A4A6E"/>
          <w:sz w:val="22"/>
        </w:rPr>
        <w:t>Jim Shannon (DUP)</w:t>
      </w:r>
    </w:p>
    <w:p>
      <w:r>
        <w:rPr>
          <w:sz w:val="22"/>
        </w:rPr>
        <w:t>First, Mr Dowd, I commend you for taking the Chair and saving the debate. It is said that you never go home, so perhaps that is why you were able to get here.</w:t>
      </w:r>
    </w:p>
    <w:p>
      <w:r>
        <w:rPr>
          <w:sz w:val="22"/>
        </w:rPr>
        <w:t>I thank the hon. Member for Southgate and Wood Green (Bambos Charalambous) for securing this incredibly important debate. He has outlined a number of countries where the problems are acute, but does he agree that China is the worst of all? Its abuses—of human rights in particular—are on an industrial scale. Some 70 million Christians are abused in terms of their human rights, including their right to believe, as are millions of Uyghur Muslims and between 7 million and 20 million Falun Gong. China must be taken to task. Does the hon. Gentleman agree that, in summing up the debate, the Minister needs to outline a number of methods to take China on? It has done some 13.75 million forced-labour transactions, and it is time for those to stop.</w:t>
      </w:r>
    </w:p>
    <w:p/>
    <w:p>
      <w:r>
        <w:rPr>
          <w:b/>
          <w:color w:val="1A4A6E"/>
          <w:sz w:val="22"/>
        </w:rPr>
        <w:t>Bambos Charalambous</w:t>
      </w:r>
    </w:p>
    <w:p>
      <w:r>
        <w:rPr>
          <w:sz w:val="22"/>
        </w:rPr>
        <w:t>The hon. Gentleman makes an excellent point. I am sure many colleagues in the Chamber will focus on the Uyghurs in their contributions, but he is right to highlight the abuse in China and the need to address it.</w:t>
      </w:r>
    </w:p>
    <w:p>
      <w:r>
        <w:rPr>
          <w:sz w:val="22"/>
        </w:rPr>
        <w:t>That is the reality in UK supply chains: these products, which we use every day, are integrated into our lives. We need legislation to fix that, to prevent the abuse of human rights and the degradation of the environment.</w:t>
      </w:r>
    </w:p>
    <w:p/>
    <w:p>
      <w:r>
        <w:rPr>
          <w:b/>
          <w:color w:val="1A4A6E"/>
          <w:sz w:val="22"/>
        </w:rPr>
        <w:t>Warinder Juss (Lab)</w:t>
      </w:r>
    </w:p>
    <w:p>
      <w:r>
        <w:rPr>
          <w:sz w:val="22"/>
        </w:rPr>
        <w:t>I am grateful to my hon. Friend for securing the debate. As a long-time trade unionist, I am proud of the work this Government have done to secure employment rights in our country, but last year the International Trade Union Confederation global rights index found that more than 80% of countries restricted the right to collective bargaining, and 75% denied the right to establish or join a trade union. Does my hon. Friend agree that our duty is to promote human and labour rights wherever we can and to regulate our global supply chains so that workers across the world can enjoy the protections we have?</w:t>
      </w:r>
    </w:p>
    <w:p/>
    <w:p>
      <w:r>
        <w:rPr>
          <w:b/>
          <w:color w:val="1A4A6E"/>
          <w:sz w:val="22"/>
        </w:rPr>
        <w:t>Bambos Charalambous</w:t>
      </w:r>
    </w:p>
    <w:p>
      <w:r>
        <w:rPr>
          <w:sz w:val="22"/>
        </w:rPr>
        <w:t>My hon. Friend makes an excellent point. The lack of trade union rights globally is seriously worrying. I am a proud trade unionist, and we need to ensure that trade union rights are respected in our UK supply chains. I will come on to that shortly in my speech.</w:t>
      </w:r>
    </w:p>
    <w:p>
      <w:r>
        <w:rPr>
          <w:sz w:val="22"/>
        </w:rPr>
        <w:t>Our country is the birthplace of the trade union movement. We pride ourselves on championing workers’ rights, human rights and our democratic values. Our Labour Government recently passed the Employment Rights Act 2025, the biggest reform of workers’ rights in a generation, bringing more security to millions of workers and making work pay. Our freedoms of association and collective bargaining—some of the most important rights we have—allow workers to have representation in the face of unfair treatment and to advocate for fair pay and protections against dismissal, discrimination and other unfair and inhumane conditions.</w:t>
      </w:r>
    </w:p>
    <w:p>
      <w:r>
        <w:rPr>
          <w:sz w:val="22"/>
        </w:rPr>
        <w:t>The same cannot be said for workers around the world. Workers in 75% of countries are denied the right to freedom of association. In many countries, it is illegal to be a trade unionist. Coupled with attacks on freedom of speech, we have countless reports of human rights activists and environmental defenders being threatened, or even killed, when challenging or opposing abuses by large corporations. With 50 million people trapped in modern slavery globally—a number that is growing every year—and labour rights under threat almost everywhere, it has never been more critical to tackle this issue head on.</w:t>
      </w:r>
    </w:p>
    <w:p>
      <w:r>
        <w:rPr>
          <w:sz w:val="22"/>
        </w:rPr>
        <w:t>Without those freedoms, workers have no power to challenge inhumane conditions that exacerbate inequality and poverty, particularly for women and children. The UK was once a leader on safeguarding human rights and supply chains, but we are now falling behind. Currently, we have a patchwork of narrow legislation and guidelines on businesses and human rights that are not enforcing our moral duty to ensure that our supply chains are free from human rights abuses.</w:t>
      </w:r>
    </w:p>
    <w:p/>
    <w:p>
      <w:r>
        <w:rPr>
          <w:b/>
          <w:color w:val="1A4A6E"/>
          <w:sz w:val="22"/>
        </w:rPr>
        <w:t>Peter Swallow (Lab)</w:t>
      </w:r>
    </w:p>
    <w:p>
      <w:r>
        <w:rPr>
          <w:sz w:val="22"/>
        </w:rPr>
        <w:t>My hon. Friend will know that I am a member of the Joint Committee on Human Rights, which recently published a report called “Forced Labour in the UK’s Supply Chains”. One of our recommendations was that the Government need to strengthen section 54 of the Modern Slavery Act 2015, and specifically the reporting duty, in a way that reflects the size and capacity of the business in question. Does my hon. Friend agree with that recommendation? Would he like to see more done to strengthen the Modern Slavery Act?</w:t>
      </w:r>
    </w:p>
    <w:p/>
    <w:p>
      <w:r>
        <w:rPr>
          <w:b/>
          <w:color w:val="1A4A6E"/>
          <w:sz w:val="22"/>
        </w:rPr>
        <w:t>Bambos Charalambous</w:t>
      </w:r>
    </w:p>
    <w:p>
      <w:r>
        <w:rPr>
          <w:sz w:val="22"/>
        </w:rPr>
        <w:t>My hon. Friend makes an excellent point, which I will come to in just a moment. I strongly support the strengthening of section 54 and its application.</w:t>
      </w:r>
    </w:p>
    <w:p>
      <w:r>
        <w:rPr>
          <w:sz w:val="22"/>
        </w:rPr>
        <w:t>With the UK importing £20 billion-worth of high-risk goods every year, our current framework is not effective enough in preventing goods made with forced labour from entering the UK market, despite the Government’s stated position that no company operating in the UK should have forced labour in its supply chains. The Modern Slavery Act was considered world-leading legislation, as the UK was the first country in the world to introduce such legislation. However, the current transparency and supply chain reporting, as set out in section 54 of the Act, is wholly inadequate, applying only to organisations with a turnover of more than £36 million, and excluding public bodies, meaning many businesses and organisations fall through the cracks.</w:t>
      </w:r>
    </w:p>
    <w:p>
      <w:r>
        <w:rPr>
          <w:sz w:val="22"/>
        </w:rPr>
        <w:t>The exclusion of public bodies from the duty to report on transparency in their supply chains can leave our country’s most important agencies vulnerable to being complicit in horrific human rights abuses, which affect not only the welfare of workers globally, but the stability and growth of our economy. In addition, the transparency reporting duty can be met by an organisation simply declaring that it has taken no steps to address forced labour in its supply chains; that is simply not good enough. Corporate giants with big money are given a free pass to escape their moral responsibilities by not even looking for any abuses present in their supply chains.</w:t>
      </w:r>
    </w:p>
    <w:p>
      <w:r>
        <w:rPr>
          <w:sz w:val="22"/>
        </w:rPr>
        <w:t>At present, businesses are able to voluntarily identify, mitigate or prevent any forced labour risks found in their supply chains. Many responsible businesses in the UK want to do the right thing, but are being undercut by corporate giants and less responsible companies. Clear and enforceable rules are needed in order to provide the right guidance for businesses and level the playing field for all. We can address that by introducing mandatory human rights and environmental due diligence legislation to hold all businesses, across all sectors, including financial institutions and the public sector, legally accountable for preventing human rights abuses and environmental harm in their supply chains. Mandatory due diligence would compel corporations to undertake proactive processes to minimise and manage the risk of violations within their operations by, for example, conducting risk assessments, requiring their suppliers to fulfil certain conditions or carrying out unannounced audits.</w:t>
      </w:r>
    </w:p>
    <w:p>
      <w:r>
        <w:rPr>
          <w:sz w:val="22"/>
        </w:rPr>
        <w:t>Internationally, we are far behind our allies and partners. All other G7 nations have introduced or plan to introduce mandatory due diligence laws or import bans on goods made by forced labour. The EU is doing both. With the UK seeking a closer relationship and alignment with the EU, we must catch up.</w:t>
      </w:r>
    </w:p>
    <w:p>
      <w:r>
        <w:rPr>
          <w:sz w:val="22"/>
        </w:rPr>
        <w:t>Businesses themselves have also spoken up. In the last few years, more than 150 businesses and investors, representing more than £4.5 trillion in UK assets, have publicly demanded mandatory standards. The Trades Union Congress, the Ethical Trading Initiative, the British Retail Consortium and the Corporate Justice Coalition, which collectively represent more than 350 high street brands with £800 billion in turnover, have called on the Government to introduce mandatory due diligence laws.</w:t>
      </w:r>
    </w:p>
    <w:p>
      <w:r>
        <w:rPr>
          <w:sz w:val="22"/>
        </w:rPr>
        <w:t>Public support shows that people value companies that responsibly source and produce products we use every day, with four in five adults supporting new laws. By failing to update the current patchwork of legislation and guidelines, and delaying the introduction of human rights and environmental due diligence laws, we are failing workers, communities and environments integrated into our supply chains, failing UK businesses that want to do the right thing and ultimately risking the complicity of the UK economy, as well as our national security.</w:t>
      </w:r>
    </w:p>
    <w:p>
      <w:r>
        <w:rPr>
          <w:sz w:val="22"/>
        </w:rPr>
        <w:t>The Government have already made it clear that supply chain resilience is critical to the UK’s economic security. In June last year, the trade strategy committed to a new supply chain centre within the Department for Business and Trade, which will play a role in supporting businesses to address the risks of forced labour in supply chains. The strategy also launched the responsible business conduct review—the UK’s implementation of the UN guiding principles on business and human rights. A year later, Parliament is still waiting for the review to be published and scrutinised, although I very much welcome yesterday’s publication of the action plan for the supply chain centre.</w:t>
      </w:r>
    </w:p>
    <w:p>
      <w:r>
        <w:rPr>
          <w:sz w:val="22"/>
        </w:rPr>
        <w:t>The trade strategy rightly recognised that strengthening responsible business conduct</w:t>
      </w:r>
    </w:p>
    <w:p>
      <w:r>
        <w:rPr>
          <w:sz w:val="22"/>
        </w:rPr>
        <w:t>“is not only a moral imperative”,</w:t>
      </w:r>
    </w:p>
    <w:p>
      <w:r>
        <w:rPr>
          <w:sz w:val="22"/>
        </w:rPr>
        <w:t>but</w:t>
      </w:r>
    </w:p>
    <w:p>
      <w:r>
        <w:rPr>
          <w:sz w:val="22"/>
        </w:rPr>
        <w:t>“a positive part of the Government’s mission to grow the economy.”</w:t>
      </w:r>
    </w:p>
    <w:p>
      <w:r>
        <w:rPr>
          <w:sz w:val="22"/>
        </w:rPr>
        <w:t>Supply chains and the need to ensure that they are free of abuses and harm are embedded in our growth mission. With modern slavery costing the UK economy £60 billion every year, we urgently need to ensure that we do not lose out on more growth, and we can do that by simply introducing new legislation.</w:t>
      </w:r>
    </w:p>
    <w:p>
      <w:r>
        <w:rPr>
          <w:sz w:val="22"/>
        </w:rPr>
        <w:t>The resilience of our economy goes hand in hand with our energy security. The conflict in the middle east and the ongoing Ukraine-Russia war, which have significantly contributed to the cost of living crisis for our constituents, have shown more clearly than ever that the UK must become energy independent and continue focusing on renewable sources of energy.</w:t>
      </w:r>
    </w:p>
    <w:p>
      <w:r>
        <w:rPr>
          <w:sz w:val="22"/>
        </w:rPr>
        <w:t>However, the security of home-grown energy is exposed when we look further into its supply chain. An estimated 98% of solar panels in the UK are produced in China, predominantly in the Xinjiang region, with forced labour from the Uyghur community. Therefore, the UK is at risk of being a dumping ground for slave labour-produced solar panels. We must ensure that, with new legislation on Great British Energy, home-grown energy is produced through ethical means, so that in producing energy to heat our homes, we do not contribute to the inhumane treatment of workers and communities around the world.</w:t>
      </w:r>
    </w:p>
    <w:p>
      <w:r>
        <w:rPr>
          <w:sz w:val="22"/>
        </w:rPr>
        <w:t>In addressing those challenges, we cannot overlook the unbreakable link between safeguarding human rights and protecting the environment in supply chains; when there is a failure to protect one, the other suffers. UK imports of beef, soya, cocoa, rubber and palm oil—also known as forest risk commodities—have wiped out forests the size of our major cities. The UK’s deforestation footprint linked to those imports has increased to 39,000 hectares in the last few years and is likely to be higher. The biggest culprit is corned beef from Brazilian companies such as JBS, which have been linked to the destruction of the Amazon rainforest, the lungs of the earth. When communities lose vital access to clean water because of corporate contamination, when indigenous communities lose access to ancestral lands or when environmental defenders are threatened or killed for speaking out against mega-projects that destroy our environment, it becomes a human rights issue.</w:t>
      </w:r>
    </w:p>
    <w:p>
      <w:r>
        <w:rPr>
          <w:sz w:val="22"/>
        </w:rPr>
        <w:t>New legislation must address all human rights and environmental harms in a way that provides clarity to businesses in ensuring that they are conducting themselves responsibly. The legislation needed to address those issues would protect the workers, communities and vital environments involved in producing our everyday goods. Consumers in the UK could be sure that they were shopping responsibly and not contributing to abuses around the world, and businesses could have the clarity they need in order to do the right thing.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