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Churches: Disabled Access</w:t>
      </w:r>
    </w:p>
    <w:p>
      <w:r>
        <w:rPr>
          <w:sz w:val="20"/>
        </w:rPr>
        <w:t>18 June 2026  ·  Commons  ·  Oral Questions</w:t>
      </w:r>
    </w:p>
    <w:p>
      <w:r>
        <w:rPr>
          <w:b/>
        </w:rPr>
        <w:t xml:space="preserve">Policy areas: </w:t>
      </w:r>
      <w:r>
        <w:rPr>
          <w:sz w:val="20"/>
        </w:rPr>
        <w:t>Housing and planning, Society and culture</w:t>
      </w:r>
    </w:p>
    <w:p>
      <w:r>
        <w:rPr>
          <w:b/>
        </w:rPr>
        <w:t xml:space="preserve">Topics: </w:t>
      </w:r>
      <w:r>
        <w:rPr>
          <w:sz w:val="20"/>
        </w:rPr>
        <w:t>changing places toilets, church accessibility, disabled access, historic locations access, parish accessibility fund</w:t>
      </w:r>
    </w:p>
    <w:p>
      <w:r>
        <w:rPr>
          <w:b/>
        </w:rPr>
        <w:t xml:space="preserve">Source: </w:t>
      </w:r>
      <w:r>
        <w:rPr>
          <w:sz w:val="20"/>
        </w:rPr>
        <w:t>https://hansard.parliament.uk/Commons/2026-06-18/debates/DA94C38A-CE43-493D-AF3F-535F89A969AD/ChurchesDisabledAccess</w:t>
      </w:r>
    </w:p>
    <w:p/>
    <w:p>
      <w:r>
        <w:rPr>
          <w:b/>
          <w:color w:val="1A4A6E"/>
          <w:sz w:val="22"/>
        </w:rPr>
        <w:t>Daniel Francis (Lab)</w:t>
      </w:r>
    </w:p>
    <w:p>
      <w:r>
        <w:rPr>
          <w:sz w:val="22"/>
        </w:rPr>
        <w:t>3. What steps the Church of England is taking to ensure that churches are accessible for disabled people.</w:t>
      </w:r>
    </w:p>
    <w:p/>
    <w:p>
      <w:r>
        <w:rPr>
          <w:b/>
          <w:color w:val="1A4A6E"/>
          <w:sz w:val="22"/>
        </w:rPr>
        <w:t>Marsha De Cordova (The Second Church Estates Commissioner)</w:t>
      </w:r>
    </w:p>
    <w:p>
      <w:r>
        <w:rPr>
          <w:sz w:val="22"/>
        </w:rPr>
        <w:t>The Church of England is committed to improving accessibility, so that all who wish to attend churches, whether for worship or community activities, are able to do so. Parishes may apply to the parish accessibility fund for up to £50,000 or a small grant of up to £5,000 for project proposals to improve accessibility features, such as the installation of an accessible toilet, step-free access and production of large-print materials.</w:t>
      </w:r>
    </w:p>
    <w:p/>
    <w:p>
      <w:r>
        <w:rPr>
          <w:b/>
          <w:color w:val="1A4A6E"/>
          <w:sz w:val="22"/>
        </w:rPr>
        <w:t>Daniel Francis</w:t>
      </w:r>
    </w:p>
    <w:p>
      <w:r>
        <w:rPr>
          <w:sz w:val="22"/>
        </w:rPr>
        <w:t>In April, St Paul’s cathedral opened a Changing Places toilet, providing disabled people with an accessible, dignified and safe toilet. That new facility gives visitors who require specialist toilets the ability to access the cathedral, as well as contributing to the local economy. Can my hon. Friend outline how other cathedrals across the UK can be supported to open Changing Places toilets, to provide disabled people with the facilities they need to visit these historic locations?</w:t>
      </w:r>
    </w:p>
    <w:p/>
    <w:p>
      <w:r>
        <w:rPr>
          <w:b/>
          <w:color w:val="1A4A6E"/>
          <w:sz w:val="22"/>
        </w:rPr>
        <w:t>Marsha De Cordova</w:t>
      </w:r>
    </w:p>
    <w:p>
      <w:r>
        <w:rPr>
          <w:sz w:val="22"/>
        </w:rPr>
        <w:t>I thank my hon. Friend for his question and note all his work in this area; he is a true champion for disabled people, especially since coming to this place. The opening of the Changing Places toilet in St Paul’s is incredibly welcome and, as he points out, it will open up access to that historic space for many people to enjoy. I am pleased to say that places like Blackburn cathedral already have such a facility, and Lambeth Palace, just over the river, is also soon to open a new space. I encourage all hon. Members to contact their local churches to encourage them to look into the disability project and to apply for the parish accessibility fund, so that they can improve their welcome to all their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