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18 June 2025  ·  Lords  ·  Proceedings</w:t>
      </w:r>
    </w:p>
    <w:p>
      <w:r>
        <w:rPr>
          <w:b/>
        </w:rPr>
        <w:t xml:space="preserve">Policy areas: </w:t>
      </w:r>
      <w:r>
        <w:rPr>
          <w:sz w:val="20"/>
        </w:rPr>
        <w:t>Parliament and constitution</w:t>
      </w:r>
    </w:p>
    <w:p>
      <w:r>
        <w:rPr>
          <w:b/>
        </w:rPr>
        <w:t xml:space="preserve">Topics: </w:t>
      </w:r>
      <w:r>
        <w:rPr>
          <w:sz w:val="20"/>
        </w:rPr>
        <w:t>arrangement of business, parliamentary procedure</w:t>
      </w:r>
    </w:p>
    <w:p>
      <w:r>
        <w:rPr>
          <w:b/>
        </w:rPr>
        <w:t xml:space="preserve">Source: </w:t>
      </w:r>
      <w:r>
        <w:rPr>
          <w:sz w:val="20"/>
        </w:rPr>
        <w:t>https://hansard.parliament.uk/Lords/2025-06-18/debates/4D6CB203-5A24-44C2-A81B-E70F67287039/ArrangementOfBusiness</w:t>
      </w:r>
    </w:p>
    <w:p/>
    <w:p>
      <w:r>
        <w:rPr>
          <w:b/>
          <w:color w:val="1A4A6E"/>
          <w:sz w:val="22"/>
        </w:rPr>
        <w:t>The Deputy Chairman of Committees (Lab)</w:t>
      </w:r>
    </w:p>
    <w:p>
      <w:r>
        <w:rPr>
          <w:sz w:val="22"/>
        </w:rPr>
        <w:t>If there is a Division in the Chamber, we will adjourn for 10 minutes, but noble Lords have only to look at the screen to see that no Divisions are scheduled for today, thank heavens.</w:t>
      </w:r>
    </w:p>
    <w:p>
      <w:r>
        <w:rPr>
          <w:sz w:val="22"/>
        </w:rPr>
        <w:t>Because of the weather, we will have the doors open. I urge everyone to please drink plenty of water. I can tell those in the Room who are able to take their jackets off that I shall be gazing with envy at them while we proceed with the business.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