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Immigration Removal Centre Contracts</w:t>
      </w:r>
    </w:p>
    <w:p>
      <w:r>
        <w:rPr>
          <w:sz w:val="20"/>
        </w:rPr>
        <w:t>17 November 2025  ·  Commons  ·  Oral Questions</w:t>
      </w:r>
    </w:p>
    <w:p>
      <w:r>
        <w:rPr>
          <w:b/>
        </w:rPr>
        <w:t xml:space="preserve">Policy areas: </w:t>
      </w:r>
      <w:r>
        <w:rPr>
          <w:sz w:val="20"/>
        </w:rPr>
        <w:t>Government and public administration, Immigration and borders</w:t>
      </w:r>
    </w:p>
    <w:p>
      <w:r>
        <w:rPr>
          <w:b/>
        </w:rPr>
        <w:t xml:space="preserve">Topics: </w:t>
      </w:r>
      <w:r>
        <w:rPr>
          <w:sz w:val="20"/>
        </w:rPr>
        <w:t>asylum backlog, campsfield house, detention capacity, immigration removal centre contracts, tendering process</w:t>
      </w:r>
    </w:p>
    <w:p>
      <w:r>
        <w:rPr>
          <w:b/>
        </w:rPr>
        <w:t xml:space="preserve">Source: </w:t>
      </w:r>
      <w:r>
        <w:rPr>
          <w:sz w:val="20"/>
        </w:rPr>
        <w:t>https://hansard.parliament.uk/Commons/2025-11-17/debates/EC5200A7-9D0B-4B84-9756-F0ED8E7368F3/ImmigrationRemovalCentreContracts</w:t>
      </w:r>
    </w:p>
    <w:p/>
    <w:p>
      <w:r>
        <w:rPr>
          <w:b/>
          <w:color w:val="1A4A6E"/>
          <w:sz w:val="22"/>
        </w:rPr>
        <w:t>Calum Miller (LD)</w:t>
      </w:r>
    </w:p>
    <w:p>
      <w:r>
        <w:rPr>
          <w:sz w:val="22"/>
        </w:rPr>
        <w:t>1. What steps she has taken to ensure that the tendering process for immigration removal centre contracts is competitive.</w:t>
      </w:r>
    </w:p>
    <w:p/>
    <w:p>
      <w:r>
        <w:rPr>
          <w:b/>
          <w:color w:val="1A4A6E"/>
          <w:sz w:val="22"/>
        </w:rPr>
        <w:t>Alex Norris (The Minister for Border Security and Asylum)</w:t>
      </w:r>
    </w:p>
    <w:p>
      <w:r>
        <w:rPr>
          <w:sz w:val="22"/>
        </w:rPr>
        <w:t>The Home Office has a procurement policy of competition by default, actively engaging with suppliers via the Government “find a tender” service to generate interest and promote competition for immigration removal centre contracts. Bids are evaluated on both technical and price aspects to ensure the contracts we sign are effective and value for money.</w:t>
      </w:r>
    </w:p>
    <w:p/>
    <w:p>
      <w:r>
        <w:rPr>
          <w:b/>
          <w:color w:val="1A4A6E"/>
          <w:sz w:val="22"/>
        </w:rPr>
        <w:t>Calum Miller</w:t>
      </w:r>
    </w:p>
    <w:p>
      <w:r>
        <w:rPr>
          <w:sz w:val="22"/>
        </w:rPr>
        <w:t>My constituents are very concerned about the Home Office’s race to reopen the Campsfield House immigration removal centre. The first contract for opening the centre was announced in June 2024, when this House was not sitting. The then Home Secretary announced that she intended to expand the facility in August 2024, when again the House was not sitting. I believe that contract has not yet been tendered. Will the Minister please provide my constituents with some reassurance that Ministers are not just racing to make announcements about this ahead of real need and in order to catch a headline, but are actually serious about using taxpayers’ money in an appropriate manner to look after and contain these issues?</w:t>
      </w:r>
    </w:p>
    <w:p/>
    <w:p>
      <w:r>
        <w:rPr>
          <w:b/>
          <w:color w:val="1A4A6E"/>
          <w:sz w:val="22"/>
        </w:rPr>
        <w:t>Alex Norris</w:t>
      </w:r>
    </w:p>
    <w:p>
      <w:r>
        <w:rPr>
          <w:sz w:val="22"/>
        </w:rPr>
        <w:t>“Real need” is a very important phrase. The reality is that over this Government’s time in office, we have deported over 50,000 people who have no right to be here—the best period of time in 10 years in this regard. We do need that detention capacity. Things are moving at Campsfield, so perhaps I should meet the hon. Gentleman to give him a full brief on our plans there.</w:t>
      </w:r>
    </w:p>
    <w:p/>
    <w:p>
      <w:r>
        <w:rPr>
          <w:b/>
          <w:color w:val="1A4A6E"/>
          <w:sz w:val="22"/>
        </w:rPr>
        <w:t>Chris Vince (Lab/Co-op)</w:t>
      </w:r>
    </w:p>
    <w:p>
      <w:r>
        <w:rPr>
          <w:sz w:val="22"/>
        </w:rPr>
        <w:t>I thank the Minister for his previous answer. Does he agree that the main cause for the asylum backlog was the fact that, under the previous Government, decisions fell by 70%? What reassurance can he give my constituents in Harlow that this Government will tackle the issue we have inherited?</w:t>
      </w:r>
    </w:p>
    <w:p/>
    <w:p>
      <w:r>
        <w:rPr>
          <w:b/>
          <w:color w:val="1A4A6E"/>
          <w:sz w:val="22"/>
        </w:rPr>
        <w:t>Alex Norris</w:t>
      </w:r>
    </w:p>
    <w:p>
      <w:r>
        <w:rPr>
          <w:sz w:val="22"/>
        </w:rPr>
        <w:t>I totally agree. The original sin in respect of what we are dealing with today—hotel use across the country and our pivot to military sites—was the choice of the previous Government to simply stop assessing applications. We are of course reversing that, but it is taking time to turn around their failure.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