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17 November 2025  ·  Lords  ·  Debate</w:t>
      </w:r>
    </w:p>
    <w:p>
      <w:r>
        <w:rPr>
          <w:b/>
        </w:rPr>
        <w:t xml:space="preserve">Policy areas: </w:t>
      </w:r>
      <w:r>
        <w:rPr>
          <w:sz w:val="20"/>
        </w:rPr>
        <w:t>Crime, justice and law, Government and public administration, Immigration and borders</w:t>
      </w:r>
    </w:p>
    <w:p>
      <w:r>
        <w:rPr>
          <w:b/>
        </w:rPr>
        <w:t xml:space="preserve">Topics: </w:t>
      </w:r>
      <w:r>
        <w:rPr>
          <w:sz w:val="20"/>
        </w:rPr>
        <w:t>asylum policy, border security, criminal gangs, illegal migration services, organised crime</w:t>
      </w:r>
    </w:p>
    <w:p>
      <w:r>
        <w:rPr>
          <w:b/>
        </w:rPr>
        <w:t xml:space="preserve">Source: </w:t>
      </w:r>
      <w:r>
        <w:rPr>
          <w:sz w:val="20"/>
        </w:rPr>
        <w:t>https://hansard.parliament.uk/Lords/2025-11-17/debates/0F93713E-A23F-4B9F-9EF1-2A1DE43C3443/BorderSecurityAsylumAndImmigrationBill</w:t>
      </w:r>
    </w:p>
    <w:p/>
    <w:p>
      <w:r>
        <w:rPr>
          <w:b/>
          <w:color w:val="1A4A6E"/>
          <w:sz w:val="22"/>
        </w:rPr>
        <w:t>Lord Hanson of Flint</w:t>
      </w:r>
    </w:p>
    <w:p>
      <w:r>
        <w:rPr>
          <w:sz w:val="22"/>
        </w:rPr>
        <w:t>My Lords, before we conclude the Lords stages of the Bill, I wish to express my deep sadness following the news last week of the passing of the noble Baroness, Lady Newlove. On behalf of the Home Office, I praise her dedication and her work in supporting victims, drawing on her personal experience, as Victims’ Commissioner. I am sure that the whole House will join me in sending condolences and thoughts to her family and friends.</w:t>
      </w:r>
    </w:p>
    <w:p>
      <w:r>
        <w:rPr>
          <w:sz w:val="22"/>
        </w:rPr>
        <w:t>The Bill has been subject to many hours of debate across this House, and I thank all Peers for their contributions. It was introduced in the House of Commons back in January and is part of a serious and credible plan to protect the UK’s border security that sees the Government working very closely with our international partners and with colleagues across the country, so that we can ensure law enforcement and have the powers and tools that we need to identify, disrupt and dismantle organised crime.</w:t>
      </w:r>
    </w:p>
    <w:p>
      <w:r>
        <w:rPr>
          <w:sz w:val="22"/>
        </w:rPr>
        <w:t>The Bill is about protecting those who need it, swiftly removing those with no right to be here and cracking down on criminal gangs. It establishes landmark new offences which deliver our manifesto commitment on counterterrorism powers that will give law enforcement the ability to tackle those involved in putting lives in danger and threatening border security. It also establishes the new Border Security Commander, about which we have had much discussion.</w:t>
      </w:r>
    </w:p>
    <w:p>
      <w:r>
        <w:rPr>
          <w:sz w:val="22"/>
        </w:rPr>
        <w:t>During debate in this House, the Government have also introduced a new offence to criminalise those who advertise illegal migration services online and through social media. We have listened to your Lordships’ House, and to the Constitution Committee and the Joint Committee on Human Rights, and amended the new offences in the Bill where appropriate. These proposals, alongside the asylum policy statement being announced today by my right honourable friend the Home Secretary, are important matters. I thank all noble Lords who have tabled and spoken to amendments during the passage of the Bill.</w:t>
      </w:r>
    </w:p>
    <w:p>
      <w:r>
        <w:rPr>
          <w:sz w:val="22"/>
        </w:rPr>
        <w:t>I also thank the Ministers in the Northern Ireland, Scottish and Welsh Governments, who have seen and supported the relevant provisions in the Bill. We have had legislative consent from each of the relevant Parliaments and Assemblies. I also thank the Bill team, without whom this Bill would genuinely not be possible, and officials in my private office.</w:t>
      </w:r>
    </w:p>
    <w:p>
      <w:r>
        <w:rPr>
          <w:sz w:val="22"/>
        </w:rPr>
        <w:t>The passage of the Bill by this House is an important step to develop and strengthen the UK’s border security. I beg to move.</w:t>
      </w:r>
    </w:p>
    <w:p/>
    <w:p>
      <w:r>
        <w:rPr>
          <w:b/>
          <w:color w:val="1A4A6E"/>
          <w:sz w:val="22"/>
        </w:rPr>
        <w:t>The Minister of State, Home Office (Lab)</w:t>
      </w:r>
    </w:p>
    <w:p>
      <w:r>
        <w:rPr>
          <w:sz w:val="22"/>
        </w:rPr>
        <w:t>My Lords, I echo the Minister’s thanks to the Bill team. I also thank him, because I cannot recall the number of meetings he has held with officials and Members who have raised issues during the passage of the Bill. That does not mean that those meetings resulted in satisfaction for all those who made those comments, but I think the fact that we were given those opportunities is respected across this House.</w:t>
      </w:r>
    </w:p>
    <w:p>
      <w:r>
        <w:rPr>
          <w:sz w:val="22"/>
        </w:rPr>
        <w:t>It would be foolish to say that the Bill marks the passing of an endpoint for the immigration and asylum services of this country. We are told that we are to have two Statements, one today from the Home Secretary and one on Thursday, which will take this matter further forward. It is rather like having the London bus come along, then suddenly you have more than one. This will probably end up becoming an annual event: a new immigration Bill. We expect that to happen.</w:t>
      </w:r>
    </w:p>
    <w:p>
      <w:r>
        <w:rPr>
          <w:sz w:val="22"/>
        </w:rPr>
        <w:t>Many of the issues that have been raised in the background to the Statement that is going to be made in the other place in, I think, a few minutes’ time have been raised in the debates on the Bill, so I ask the Minister: will any amendments be attached to this Bill on the questions that are being raised in the two Statements, to give some speed to its passage? I hope the answer is no and that we have dealt with the Bill before us in the proper manner.</w:t>
      </w:r>
    </w:p>
    <w:p>
      <w:r>
        <w:rPr>
          <w:sz w:val="22"/>
        </w:rPr>
        <w:t>I think we can safely say that three distinct approaches have been set out on the Bill. From the Labour Government, it is pragmatic, law enforcement-led control; the Conservative Opposition demand a policy of absolute deterrence based on previous legislation; and we on these Benches seek to balance necessary enforcement with safe, legal and humane routes, ensuring that international obligations are fully codified and respected—in essence, a policy of control and compassion, which I think go together.</w:t>
      </w:r>
    </w:p>
    <w:p>
      <w:r>
        <w:rPr>
          <w:sz w:val="22"/>
        </w:rPr>
        <w:t>At the outset of the Bill, we laid out our concerns that it dealt only with the supply side—the smugglers. As long as the smugglers have customers, that is the problem which this side of the equation deals with, but our belief—I hope that it will be proven with Thursday’s Statement, rather than today’s—is that the demand side also needs to be looked at appropriately. We are told that the proposals to be outlined today are that if you are harsher on those making irregular routes, this will stop people taking the dangerous journeys. That is what this Bill has been about: trying to reduce and put a stop to the dangerous journeys that people are taking. That debate will now proceed, because there are now points around the demand-side issues that I understand the Government are going to make.</w:t>
      </w:r>
    </w:p>
    <w:p>
      <w:r>
        <w:rPr>
          <w:sz w:val="22"/>
        </w:rPr>
        <w:t>In passing this Bill, it seems appropriate that we have all had learning experiences which are going to be useful for at least the next 12 months as we proceed to the next stage. Perhaps the Minister will say, but are we going to have one in the year after as well? I hope, given the strength he has demonstrated, the amount of time he has put in, and the amount of time he is having to put into another Bill, that at least he will have some respite over Christmas.</w:t>
      </w:r>
    </w:p>
    <w:p>
      <w:r>
        <w:rPr>
          <w:sz w:val="22"/>
        </w:rPr>
        <w:t>I also thank those on my side who have been helpful to us in making sure that the Bill has been debated fully: my noble friends Lady Brinton, Lady Hamwee, Lady Ludford and Lord Oates, and Elizabeth Plummer in our office here in Parliament. With that, I thank the Minister and the team behind him for the helpful way they have dealt with this Bill.</w:t>
      </w:r>
    </w:p>
    <w:p/>
    <w:p>
      <w:r>
        <w:rPr>
          <w:b/>
          <w:color w:val="1A4A6E"/>
          <w:sz w:val="22"/>
        </w:rPr>
        <w:t>Lord German</w:t>
      </w:r>
    </w:p>
    <w:p>
      <w:r>
        <w:rPr>
          <w:sz w:val="22"/>
        </w:rPr>
        <w:t>My Lords, it has been a long time since the Bill was introduced in the other place and since then much has happened. The Government have brought forward the immigration White Paper detailing changes to the Immigration Rules. They have established a one-in, one-out agreement with France which has so far returned just over 100 migrants. Meanwhile, since that deal was announced on 10 July, almost 18,000 people have crossed the channel in small boats.</w:t>
      </w:r>
    </w:p>
    <w:p>
      <w:r>
        <w:rPr>
          <w:sz w:val="22"/>
        </w:rPr>
        <w:t>We know that the Government are now bringing forward new measures relating to the asylum system. We will have the opportunity to debate those once the Home Secretary has announced the full details today in the other place, but many of the plans have been trailed already and it is evident that new legislation will be required to implement a number of those changes. The point is that events have moved at such a pace that this Bill feels out of date before it has even become law. The Prime Minister’s “smash the gangs” pledge has fallen so flat that the Government appear to have ditched the slogan. But as we have consistently said, simply going after the gangs will not work. What is required is a credible deterrent but, unfortunately, as we know, this Bill repeals the Illegal Migration Act 2023 and the Safety of Rwanda (Asylum and Immigration) Act 2024.</w:t>
      </w:r>
    </w:p>
    <w:p>
      <w:r>
        <w:rPr>
          <w:sz w:val="22"/>
        </w:rPr>
        <w:t>We put our plan to the House, and it is a shame that the Government and the Liberal Democrats appear unwilling to take the action necessary to put an end to the small boats crisis. That said, I am pleased that we were able to amend the Bill in a positive manner. My noble friend Lord Jackson of Peterborough, who is not in his place today, sadly, has been pushing for the Home Office to release data on overseas students for a long time now. His successful amendment to the Bill requiring the publication of those statistics is welcome and I hope the Government will finally listen and agree to publish that data. It is also welcome that the Government agreed with me that the new offences in Clauses 13 and 14 contained gaps as originally drafted. They did not cover possession with intent to supply an article for use in immigration crime, nor handling by third parties, and I am very pleased the Government took this on board and brought forward their own amendments.</w:t>
      </w:r>
    </w:p>
    <w:p>
      <w:r>
        <w:rPr>
          <w:sz w:val="22"/>
        </w:rPr>
        <w:t>I thank the Minister. I do not share his enthusiasm for the Bill, but I know how hard he has worked to steer it through your Lordships’ House with his willingness to meet Members of this House privately. I extend my thanks to the Bill team and to all noble Lords who contributed, particularly my noble friends Lord Harper, Lord Murray of Blidworth, Lady Lawlor, Lord Goschen and Lady Maclean of Redditch. I am also grateful to all noble Lords who supported our amendments both in Committee and on Report, particularly the noble Lord, Lord Faulks, and the noble Baroness, Lady Fox of Buckley.</w:t>
      </w:r>
    </w:p>
    <w:p>
      <w:r>
        <w:rPr>
          <w:sz w:val="22"/>
        </w:rPr>
        <w:t>To conclude, the Government had the opportunity with this Bill to take serious steps to fix the crisis in the asylum system. They could have banned illegal migrants from getting asylum. They could have committed to detaining and removing anyone who enters illegally. They could have committed to deporting all foreign criminals. Unfortunately, they have not, and we will have to wait to see what new ideas the Government bring forward and whether they will have any real impact, because the Home Secretary was right when she said that illegal migration is tearing this country apart. It is well past the time to take the comprehensive action necessary to protect this country’s borders.</w:t>
      </w:r>
    </w:p>
    <w:p/>
    <w:p>
      <w:r>
        <w:rPr>
          <w:b/>
          <w:color w:val="1A4A6E"/>
          <w:sz w:val="22"/>
        </w:rPr>
        <w:t>Lord Cameron of Lochiel</w:t>
      </w:r>
    </w:p>
    <w:p>
      <w:r>
        <w:rPr>
          <w:sz w:val="22"/>
        </w:rPr>
        <w:t>I am grateful to His Majesty’s Opposition and the Liberal Democrats for their contributions to this debate. We have had some differences but I think both noble Lords will accept that the Government have a plan to try to deliver on our manifesto commitments. Additional proposals are being discussed, and they will be outlined shortly in another place, that will form an answer to the proposals by the noble Lord, Lord German. They are not part of this legislation, but I will be outlining further the Government’s approach once my right honourable friend has made her Statement. I thank both noble Lords from the Front Benches for their contributions; they have helped generate discussion on the Bill.</w:t>
      </w:r>
    </w:p>
    <w:p>
      <w:r>
        <w:rPr>
          <w:sz w:val="22"/>
        </w:rPr>
        <w:t>As well as the Bill team and my private office, my two colleagues on the Government Bench today from the Whips’ Office have provided stalwart support. I also place on record my thanks to the Chief Whip for ensuring that only one defeat of the Government took place on the Bill, which on an issue as contentious as immigration is a matter of some joy for the Government and of some frustration, undoubtedly, for the Opposition. I commend the Bill to the House.</w:t>
      </w:r>
    </w:p>
    <w:p/>
    <w:p>
      <w:r>
        <w:rPr>
          <w:b/>
          <w:color w:val="1A4A6E"/>
          <w:sz w:val="22"/>
        </w:rPr>
        <w:t>Lord Hanson of Flint</w:t>
      </w:r>
    </w:p>
    <w:p>
      <w:r>
        <w:rPr>
          <w:sz w:val="22"/>
        </w:rPr>
        <w:t>I am grateful to His Majesty’s Opposition and the Liberal Democrats for their contributions to this debate. We have had some differences but I think both noble Lords will accept that the Government have a plan to try to deliver on our manifesto commitments. Additional proposals are being discussed, and they will be outlined shortly in another place, that will form an answer to the proposals by the noble Lord, Lord German. They are not part of this legislation, but I will be outlining further the Government’s approach once my right honourable friend has made her Statement. I thank both noble Lords from the Front Benches for their contributions; they have helped generate discussion on the Bill. As well as the Bill team and my private office, my two colleagues on the Government Bench today from the Whips’ Office have provided stalwart support. I also place on record my thanks to the Chief Whip for ensuring that only one defeat of the Government took place on the Bill, which on an issue as contentious as immigration is a matter of some joy for the Government and of some frustration, undoubtedly, for the Opposition. I commend the Bill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