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National Prisoners: Sentences</w:t>
      </w:r>
    </w:p>
    <w:p>
      <w:r>
        <w:rPr>
          <w:sz w:val="20"/>
        </w:rPr>
        <w:t>17 March 2026  ·  Commons  ·  Oral Questions</w:t>
      </w:r>
    </w:p>
    <w:p>
      <w:r>
        <w:rPr>
          <w:b/>
        </w:rPr>
        <w:t xml:space="preserve">Policy areas: </w:t>
      </w:r>
      <w:r>
        <w:rPr>
          <w:sz w:val="20"/>
        </w:rPr>
        <w:t>Crime, justice and law, Foreign affairs and diplomacy, Immigration and borders</w:t>
      </w:r>
    </w:p>
    <w:p>
      <w:r>
        <w:rPr>
          <w:b/>
        </w:rPr>
        <w:t xml:space="preserve">Topics: </w:t>
      </w:r>
      <w:r>
        <w:rPr>
          <w:sz w:val="20"/>
        </w:rPr>
        <w:t>deportation of offenders, foreign national prisoners, prisoner transfer agreements, sentence serving, victim representation</w:t>
      </w:r>
    </w:p>
    <w:p>
      <w:r>
        <w:rPr>
          <w:b/>
        </w:rPr>
        <w:t xml:space="preserve">Source: </w:t>
      </w:r>
      <w:r>
        <w:rPr>
          <w:sz w:val="20"/>
        </w:rPr>
        <w:t>https://hansard.parliament.uk/Commons/2026-03-17/debates/12ACFD5E-180C-447F-B28D-FAA26F75534B/ForeignNationalPrisonersSentences</w:t>
      </w:r>
    </w:p>
    <w:p/>
    <w:p>
      <w:r>
        <w:rPr>
          <w:b/>
          <w:color w:val="1A4A6E"/>
          <w:sz w:val="22"/>
        </w:rPr>
        <w:t>Tessa Munt (LD)</w:t>
      </w:r>
    </w:p>
    <w:p>
      <w:r>
        <w:rPr>
          <w:sz w:val="22"/>
        </w:rPr>
        <w:t>3. What discussions he has had with his counterparts in countries to which foreign national prisoners will be returned on ensuring that prisoners serve the full term of a sentence handed down by the UK courts.</w:t>
      </w:r>
    </w:p>
    <w:p/>
    <w:p>
      <w:r>
        <w:rPr>
          <w:b/>
          <w:color w:val="1A4A6E"/>
          <w:sz w:val="22"/>
        </w:rPr>
        <w:t>Jake Richards (The Parliamentary Under-Secretary of State for Justice)</w:t>
      </w:r>
    </w:p>
    <w:p>
      <w:r>
        <w:rPr>
          <w:sz w:val="22"/>
        </w:rPr>
        <w:t>This Government are focused on removing foreign national offenders so that they are no longer a burden on the taxpayer. Strengthening prisoner transfer arrangements is a priority, and we are actively engaging with a number of countries to do that, so that more offenders can be removed and serve their sentences in their home countries.</w:t>
      </w:r>
    </w:p>
    <w:p/>
    <w:p>
      <w:r>
        <w:rPr>
          <w:b/>
          <w:color w:val="1A4A6E"/>
          <w:sz w:val="22"/>
        </w:rPr>
        <w:t>Tessa Munt</w:t>
      </w:r>
    </w:p>
    <w:p>
      <w:r>
        <w:rPr>
          <w:sz w:val="22"/>
        </w:rPr>
        <w:t>I am not sure that that really answers my question. Let me set out the details of what I am asking about.</w:t>
      </w:r>
    </w:p>
    <w:p>
      <w:r>
        <w:rPr>
          <w:sz w:val="22"/>
        </w:rPr>
        <w:t>One of my constituents was murdered by a foreign national, which robbed her mother of her daughter and her mother’s grandsons of their much-loved mother. Her mother is very distressed to discover that the murderer is being repatriated a short while into his sentence, which was over 14 years, at which juncture she will lose what remaining input the family has into his parole arrangements, which was promised to her when the man was sentenced. What can the Minister say to reassure my constituents that, as victims, they will not see him released early in the country where he was born? What voice will victims have in situations like that in future?</w:t>
      </w:r>
    </w:p>
    <w:p/>
    <w:p>
      <w:r>
        <w:rPr>
          <w:b/>
          <w:color w:val="1A4A6E"/>
          <w:sz w:val="22"/>
        </w:rPr>
        <w:t>Jake Richards</w:t>
      </w:r>
    </w:p>
    <w:p>
      <w:r>
        <w:rPr>
          <w:sz w:val="22"/>
        </w:rPr>
        <w:t>The hon. Member raises an important point. This Government are committed to ensuring that, where possible, foreign national offenders serve their sentence outside this country. To do so, we have to engage in bilateral negotiations with countries to achieve proper and rigorous prisoner transfer arrangements. That is why I have had discussions with colleagues in Ghana, Nigeria, Albania and Poland in the last few weeks; indeed, last month we signed a new arrangement with Italy. We are working at pace to ensure that those agreements are as rigorous as possible. On the individual case that she mentions, I am very happy to meet her, and indeed her constituents, to discuss the details.</w:t>
      </w:r>
    </w:p>
    <w:p/>
    <w:p>
      <w:r>
        <w:rPr>
          <w:b/>
          <w:color w:val="1A4A6E"/>
          <w:sz w:val="22"/>
        </w:rPr>
        <w:t>Speaker</w:t>
      </w:r>
    </w:p>
    <w:p>
      <w:r>
        <w:rPr>
          <w:sz w:val="22"/>
        </w:rPr>
        <w:t>I call the shadow Minister.</w:t>
      </w:r>
    </w:p>
    <w:p/>
    <w:p>
      <w:r>
        <w:rPr>
          <w:b/>
          <w:color w:val="1A4A6E"/>
          <w:sz w:val="22"/>
        </w:rPr>
        <w:t>Ben Obese-Jecty (Con)</w:t>
      </w:r>
    </w:p>
    <w:p>
      <w:r>
        <w:rPr>
          <w:sz w:val="22"/>
        </w:rPr>
        <w:t>I want to look at the flip side of this issue—specifically, what happens to those detained overseas who return to the UK? The Government are preparing to resume deportations of Syrian foreign national offenders, while the Syrian Democratic Forces have called on countries to repatriate their own citizens. In recent months, several ISIS-linked individuals have been returned to this country from the al-Roj camp. Will the Minister confirm whether these ISIS-linked individuals will return to custody in the UK, given their direct links to a proscribed terrorist organisation, or are those individuals now free in the UK, having faced no consequences for their terrorist affiliations?</w:t>
      </w:r>
    </w:p>
    <w:p/>
    <w:p>
      <w:r>
        <w:rPr>
          <w:b/>
          <w:color w:val="1A4A6E"/>
          <w:sz w:val="22"/>
        </w:rPr>
        <w:t>Jake Richards</w:t>
      </w:r>
    </w:p>
    <w:p>
      <w:r>
        <w:rPr>
          <w:sz w:val="22"/>
        </w:rPr>
        <w:t>When foreign national offenders are deported from this country and are able to return, they should be detained and dealt with appropriately by law enforcement agencies. I would expect that to happen in every single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