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17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https://hansard.parliament.uk/Lords/2026-03-17/debates/957F7A5C-031C-4F59-AECE-4FDDEA731DD4/ArrangementOfBusiness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no votes are anticipated so the Bell really should not ring, but if it does, noble Lords know the drill already, so let us kick off.</w:t>
      </w:r>
    </w:p>
    <w:p>
      <w:r>
        <w:rPr>
          <w:sz w:val="22"/>
        </w:rPr>
        <w:t>I call the noble Baroness, Lady Smith of Malvern—sorry, I see it is the noble Baroness, Lady Blake of Leeds.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