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Services: Staffing in Rural Areas</w:t>
      </w:r>
    </w:p>
    <w:p>
      <w:r>
        <w:rPr>
          <w:sz w:val="20"/>
        </w:rPr>
        <w:t>17 June 2025  ·  Commons  ·  Oral Questions</w:t>
      </w:r>
    </w:p>
    <w:p>
      <w:r>
        <w:rPr>
          <w:b/>
        </w:rPr>
        <w:t xml:space="preserve">Policy areas: </w:t>
      </w:r>
      <w:r>
        <w:rPr>
          <w:sz w:val="20"/>
        </w:rPr>
        <w:t>Government and public administration, Health and social care, Welfare and benefits</w:t>
      </w:r>
    </w:p>
    <w:p>
      <w:r>
        <w:rPr>
          <w:b/>
        </w:rPr>
        <w:t xml:space="preserve">Topics: </w:t>
      </w:r>
      <w:r>
        <w:rPr>
          <w:sz w:val="20"/>
        </w:rPr>
        <w:t>mental health staffing, nhs funding cuts, rural mental health services, staff vacancies, workforce plan</w:t>
      </w:r>
    </w:p>
    <w:p>
      <w:r>
        <w:rPr>
          <w:b/>
        </w:rPr>
        <w:t xml:space="preserve">Source: </w:t>
      </w:r>
      <w:r>
        <w:rPr>
          <w:sz w:val="20"/>
        </w:rPr>
        <w:t>https://hansard.parliament.uk/Commons/2025-06-17/debates/E9D0D27E-FB1A-4575-9889-ECBF05F41C66/MentalHealthServicesStaffingInRuralAreas</w:t>
      </w:r>
    </w:p>
    <w:p/>
    <w:p>
      <w:r>
        <w:rPr>
          <w:b/>
          <w:color w:val="1A4A6E"/>
          <w:sz w:val="22"/>
        </w:rPr>
        <w:t>Tim Farron (LD)</w:t>
      </w:r>
    </w:p>
    <w:p>
      <w:r>
        <w:rPr>
          <w:sz w:val="22"/>
        </w:rPr>
        <w:t>5. What steps his Department plans to take to ensure mental health services are fully staffed in rural areas.</w:t>
      </w:r>
    </w:p>
    <w:p/>
    <w:p>
      <w:r>
        <w:rPr>
          <w:b/>
          <w:color w:val="1A4A6E"/>
          <w:sz w:val="22"/>
        </w:rPr>
        <w:t>Stephen Kinnock (The Minister for Care)</w:t>
      </w:r>
    </w:p>
    <w:p>
      <w:r>
        <w:rPr>
          <w:sz w:val="22"/>
        </w:rPr>
        <w:t>I know this is an important issue for the hon. Member from the meeting we had about it last year. This Government are supporting local providers by recruiting an additional 8,500 mental health workers by the end of this Parliament. We are also expanding NHS talking therapies and piloting six new 24/7 neighbourhood mental health centres, including Hope Haven serving Whitehaven and rural Copeland.</w:t>
      </w:r>
    </w:p>
    <w:p/>
    <w:p>
      <w:r>
        <w:rPr>
          <w:b/>
          <w:color w:val="1A4A6E"/>
          <w:sz w:val="22"/>
        </w:rPr>
        <w:t>Tim Farron</w:t>
      </w:r>
    </w:p>
    <w:p>
      <w:r>
        <w:rPr>
          <w:sz w:val="22"/>
        </w:rPr>
        <w:t>I thank the Minister for his reply, but this month the Care Quality Commission found high levels of staff vacancies in the already understaffed psychiatric intensive care units and acute mental health wards in South Cumbria, concluding that this is putting patient safety “at risk”. Yet, worryingly, the ICB in South Cumbria is making additional cuts of £142 million this year, with North Cumbria also making cuts. In the light of that, what is his plan to intervene to ensure that mental health staffing in Cumbria is increased to safe levels?</w:t>
      </w:r>
    </w:p>
    <w:p/>
    <w:p>
      <w:r>
        <w:rPr>
          <w:b/>
          <w:color w:val="1A4A6E"/>
          <w:sz w:val="22"/>
        </w:rPr>
        <w:t>Stephen Kinnock</w:t>
      </w:r>
    </w:p>
    <w:p>
      <w:r>
        <w:rPr>
          <w:sz w:val="22"/>
        </w:rPr>
        <w:t>I thank the hon. Member for that. There is no doubt that the NHS, universities and others need to do more to get students, trainees and qualified doctors and mental health specialists in places where the NHS and patients need them. We will publish a refreshed workforce plan later this year to ensure that the NHS has the right people in the right places to care for patients when they need it.</w:t>
      </w:r>
    </w:p>
    <w:p/>
    <w:p>
      <w:r>
        <w:rPr>
          <w:b/>
          <w:color w:val="1A4A6E"/>
          <w:sz w:val="22"/>
        </w:rPr>
        <w:t>Chris Kane (Lab)</w:t>
      </w:r>
    </w:p>
    <w:p>
      <w:r>
        <w:rPr>
          <w:sz w:val="22"/>
        </w:rPr>
        <w:t>The SNP has cut mental health services across Scotland, while failing to recruit the necessary workforce in rural communities such as those in Stirling and Strathallan. What assessment has the Department made of how devolved mismanagement of mental health services is affecting outcomes for patients in rural Scotland?</w:t>
      </w:r>
    </w:p>
    <w:p/>
    <w:p>
      <w:r>
        <w:rPr>
          <w:b/>
          <w:color w:val="1A4A6E"/>
          <w:sz w:val="22"/>
        </w:rPr>
        <w:t>Stephen Kinnock</w:t>
      </w:r>
    </w:p>
    <w:p>
      <w:r>
        <w:rPr>
          <w:sz w:val="22"/>
        </w:rPr>
        <w:t>If we were to make an assessment of the way in which the SNP has mismanaged its responsibilities in Scotland we would be here for a very long time. I am not sure I can answer my hon. Friend’s question in the round, but I am sure that colleagues from the SNP will be welcoming the record investment that the UK Government have made in Scotland. I am certainly looking forward to the improved outcomes that they will be delivering as a result.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