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E-scooters, E-bikes and Pedal Bikes: Legislation</w:t>
      </w:r>
    </w:p>
    <w:p>
      <w:r>
        <w:rPr>
          <w:sz w:val="20"/>
        </w:rPr>
        <w:t>17 June 2025  ·  Lords  ·  Oral Questions</w:t>
      </w:r>
    </w:p>
    <w:p>
      <w:r>
        <w:rPr>
          <w:b/>
        </w:rPr>
        <w:t xml:space="preserve">Policy areas: </w:t>
      </w:r>
      <w:r>
        <w:rPr>
          <w:sz w:val="20"/>
        </w:rPr>
        <w:t>Crime, justice and law, Society and culture, Transport</w:t>
      </w:r>
    </w:p>
    <w:p>
      <w:r>
        <w:rPr>
          <w:b/>
        </w:rPr>
        <w:t xml:space="preserve">Topics: </w:t>
      </w:r>
      <w:r>
        <w:rPr>
          <w:sz w:val="20"/>
        </w:rPr>
        <w:t>e-bike legislation, enforcement of traffic laws, pedal bike insurance, privately owned e-scooters, road user safety</w:t>
      </w:r>
    </w:p>
    <w:p>
      <w:r>
        <w:rPr>
          <w:b/>
        </w:rPr>
        <w:t xml:space="preserve">Source: </w:t>
      </w:r>
      <w:r>
        <w:rPr>
          <w:sz w:val="20"/>
        </w:rPr>
        <w:t>https://hansard.parliament.uk/Lords/2025-06-17/debates/D49C6623-F005-4769-9415-0CE87D1D6E9D/EscootersEbikesAndPedalBikesLegislation</w:t>
      </w:r>
    </w:p>
    <w:p/>
    <w:p>
      <w:r>
        <w:rPr>
          <w:b/>
          <w:color w:val="1A4A6E"/>
          <w:sz w:val="22"/>
        </w:rPr>
        <w:t>Baroness McIntosh of Pickering</w:t>
      </w:r>
    </w:p>
    <w:p>
      <w:r>
        <w:rPr>
          <w:sz w:val="22"/>
        </w:rPr>
        <w:t>My Lords, the Government have no plans to legislate for the registration or insurance of e-bikes or pedal bikes. This would be likely to put many people off cycling, with negative environmental and health benefits. However, it is illegal for private e-scooters to be used on public roads. The Government will consider both registration and insurance for e-scooters in any future legislation. I look forward to further exploring this important subject with the noble Baroness in our forthcoming meeting.</w:t>
      </w:r>
    </w:p>
    <w:p/>
    <w:p>
      <w:r>
        <w:rPr>
          <w:b/>
          <w:color w:val="1A4A6E"/>
          <w:sz w:val="22"/>
        </w:rPr>
        <w:t>The Minister of State, Department for Transport (Lab)</w:t>
      </w:r>
    </w:p>
    <w:p>
      <w:r>
        <w:rPr>
          <w:sz w:val="22"/>
        </w:rPr>
        <w:t>I thank the noble Lord, and I look forward to meeting him tomorrow. Presumably, the Government are seeking a safe space for all road users, including pedestrians, car drivers, e-scooters, e-bikes and bikes. Currently, 1 million e-scooters are being used illegally on public roads without insurance. Damage caused by their accidents is recovered through Motor Insurers’ Bureau claims, 47% of which involve e-scooters, including pedestrians between the ages of seven and 80 being struck by an e-scooter. Although I share the Government’s aim to increase and improve micromobility at every level, will the noble Lord ensure that the Government apply the law as it currently stands and review the possibility of extending to e-scooters, e-bikes and bikes both registration and insurance? It is inappropriate that only car drivers are currently covering the cost of this insurance.</w:t>
      </w:r>
    </w:p>
    <w:p/>
    <w:p>
      <w:r>
        <w:rPr>
          <w:b/>
          <w:color w:val="1A4A6E"/>
          <w:sz w:val="22"/>
        </w:rPr>
        <w:t>Baroness McIntosh of Pickering</w:t>
      </w:r>
    </w:p>
    <w:p>
      <w:r>
        <w:rPr>
          <w:sz w:val="22"/>
        </w:rPr>
        <w:t>I feel that this is a rerun of the noble Baroness’s previous Question. She is right that the road network, including the pavement, should be safe for all varieties of road users, including all the people she mentions and pedestrians. It clearly is an issue, and I respect her view, and that of other noble Lords, that it is an issue. The previous Government started a rental trial in 2020 and announced primary legislation in May 2022 but failed to deliver it. This Government are giving serious consideration to these issues, including the issue of insurance, and I am sure that this subject will come back—probably weekly—until this legislation.</w:t>
      </w:r>
    </w:p>
    <w:p/>
    <w:p>
      <w:r>
        <w:rPr>
          <w:b/>
          <w:color w:val="1A4A6E"/>
          <w:sz w:val="22"/>
        </w:rPr>
        <w:t>Lord Hendy of Richmond Hill</w:t>
      </w:r>
    </w:p>
    <w:p>
      <w:r>
        <w:rPr>
          <w:sz w:val="22"/>
        </w:rPr>
        <w:t>My Lords, will the Minister consider banning e-bikes and e-scooters on pavements and introduce a special lane on the road for these vehicles to rescue pedestrians from what is currently a major risk?</w:t>
      </w:r>
    </w:p>
    <w:p/>
    <w:p>
      <w:r>
        <w:rPr>
          <w:b/>
          <w:color w:val="1A4A6E"/>
          <w:sz w:val="22"/>
        </w:rPr>
        <w:t>Baroness Meacher</w:t>
      </w:r>
    </w:p>
    <w:p>
      <w:r>
        <w:rPr>
          <w:sz w:val="22"/>
        </w:rPr>
        <w:t>We have limited road space in the towns and cities of the United Kingdom. I have wrestled with this issue personally, when I ran Transport for London for nine and a half years. It is extraordinarily difficult. The answer is a set of laws, and people conforming with those laws, that leave pedestrians safe, disabled people safe and road users of all sorts safe. There is an issue about enforcement—the noble Lord, Lord Hogan-Howe, raised that issue in this House a few days ago and produced the very competent Sergeant Ford of the City of London Police, who has done a lot on enforcement regarding illegal e-cycles. The answer is proper behaviour, a road network that copes with all its users and proper enforcement.</w:t>
      </w:r>
    </w:p>
    <w:p/>
    <w:p>
      <w:r>
        <w:rPr>
          <w:b/>
          <w:color w:val="1A4A6E"/>
          <w:sz w:val="22"/>
        </w:rPr>
        <w:t>Lord Hendy of Richmond Hill</w:t>
      </w:r>
    </w:p>
    <w:p>
      <w:r>
        <w:rPr>
          <w:sz w:val="22"/>
        </w:rPr>
        <w:t>My Lords, phone thefts using e-bikes and e-scooters, and general antisocial behaviour by those using such vehicles, plagued the residents of Stratford City in my former constituency, spreading fear and intense feelings of unease. What sanctions can be deployed against such bike users, and are there any plans to increase the sanctions?</w:t>
      </w:r>
    </w:p>
    <w:p/>
    <w:p>
      <w:r>
        <w:rPr>
          <w:b/>
          <w:color w:val="1A4A6E"/>
          <w:sz w:val="22"/>
        </w:rPr>
        <w:t>Baroness Brown of Silvertown</w:t>
      </w:r>
    </w:p>
    <w:p>
      <w:r>
        <w:rPr>
          <w:sz w:val="22"/>
        </w:rPr>
        <w:t>The Government understand that position completely, and there is enforcement. Last year, the City of London Police seized 324 e-cycles for having no insurance, and the Metropolitan Police seized 1,076. Of course the issue, as my noble friend relates, is not merely illegal use of the cycles; it is the disorder and crime that goes with them. My noble friend Lord Hanson of Flint stood at this Dispatch Box a few days ago talking about the additional measures the Government are putting in place to allow easier confiscation of these bikes when they are used in the wrong way. We encourage police forces to follow the lead of the City of London Police and the Metropolitan Police in understanding that the use of these things illegally leads to further crime.</w:t>
      </w:r>
    </w:p>
    <w:p/>
    <w:p>
      <w:r>
        <w:rPr>
          <w:b/>
          <w:color w:val="1A4A6E"/>
          <w:sz w:val="22"/>
        </w:rPr>
        <w:t>Lord Hendy of Richmond Hill</w:t>
      </w:r>
    </w:p>
    <w:p>
      <w:r>
        <w:rPr>
          <w:sz w:val="22"/>
        </w:rPr>
        <w:t>My Lords, is the Minister aware of the investigative reporting by Jim Waterson at London Centric on Lime bikes, and the huge increase of broken legs and serious injuries at A&amp;amp;Es, known locally as “Lime leg”? What plans do the Government have to ensure that comprehensive insurance is in place for hire bike operators?</w:t>
      </w:r>
    </w:p>
    <w:p/>
    <w:p>
      <w:r>
        <w:rPr>
          <w:b/>
          <w:color w:val="1A4A6E"/>
          <w:sz w:val="22"/>
        </w:rPr>
        <w:t>Baroness Pidgeon</w:t>
      </w:r>
    </w:p>
    <w:p>
      <w:r>
        <w:rPr>
          <w:sz w:val="22"/>
        </w:rPr>
        <w:t>The noble Baroness raises a good point. I and the department have read the investigation by Jim Waterson. It is concerning that these bikes apparently seem to cause so many breaks of the lower limbs, and I will write to her about the actions that can be taken both about insurance, which hire bike schemes should have, and with the company about the design of its bikes and the damage that they seem to cause on a regular basis.</w:t>
      </w:r>
    </w:p>
    <w:p/>
    <w:p>
      <w:r>
        <w:rPr>
          <w:b/>
          <w:color w:val="1A4A6E"/>
          <w:sz w:val="22"/>
        </w:rPr>
        <w:t>Lord Hendy of Richmond Hill</w:t>
      </w:r>
    </w:p>
    <w:p>
      <w:r>
        <w:rPr>
          <w:sz w:val="22"/>
        </w:rPr>
        <w:t>My Lords, on at least two occasions recently when I have asked questions about e-bikes and e-scooters and the Labour Government’s policy towards them, the Minister has replied by telling me about the previous Conservative Government’s policy towards them. It is becoming increasingly clear that the reason for that is that this Government really do not know what their policy towards them ought to be. Will the Minister answer the question I asked last time? Are the Government, essentially, happy for the current state of drift and danger to continue on our streets pretty well indefinitely?</w:t>
      </w:r>
    </w:p>
    <w:p/>
    <w:p>
      <w:r>
        <w:rPr>
          <w:b/>
          <w:color w:val="1A4A6E"/>
          <w:sz w:val="22"/>
        </w:rPr>
        <w:t>Lord Moylan</w:t>
      </w:r>
    </w:p>
    <w:p>
      <w:r>
        <w:rPr>
          <w:sz w:val="22"/>
        </w:rPr>
        <w:t>Last time the noble Lord said that to me, I repeated the answer I gave him on 1 April, which is that</w:t>
      </w:r>
    </w:p>
    <w:p>
      <w:r>
        <w:rPr>
          <w:sz w:val="22"/>
        </w:rPr>
        <w:t>“I do not … care to be lectured about drift by somebody who represents a party that did an experiment in 2021, published some results in 2022 and then did nothing ”.—[ Official Report , 1/4/25; col. 117.]</w:t>
      </w:r>
    </w:p>
    <w:p>
      <w:r>
        <w:rPr>
          <w:sz w:val="22"/>
        </w:rPr>
        <w:t>That answer is still the same. The Government, as the noble Lord heard in answer to the Question asked by the noble Baroness, Lady McIntosh, are considering what to do. It is a complex problem. I have explained to the noble Baroness, Lady Pidgeon, among others, that we have to make some decisions about what needs to be in legislation. It is not a simple thing to do, and it is a great shame that his Government did not contemplate and do something about it.</w:t>
      </w:r>
    </w:p>
    <w:p/>
    <w:p>
      <w:r>
        <w:rPr>
          <w:b/>
          <w:color w:val="1A4A6E"/>
          <w:sz w:val="22"/>
        </w:rPr>
        <w:t>Lord Hendy of Richmond Hill</w:t>
      </w:r>
    </w:p>
    <w:p>
      <w:r>
        <w:rPr>
          <w:sz w:val="22"/>
        </w:rPr>
        <w:t>My Lords, somebody has to speak up on behalf of pedal bikes. I say that as somebody who cycled from London to Vienna and back many years ago, when I was younger, and somebody who was also knocked down by a pedal bike two or three years ago. Is it not the right policy to encourage the widest possible use of pedal bikes? It is healthy and good for the environment.</w:t>
      </w:r>
    </w:p>
    <w:p/>
    <w:p>
      <w:r>
        <w:rPr>
          <w:b/>
          <w:color w:val="1A4A6E"/>
          <w:sz w:val="22"/>
        </w:rPr>
        <w:t>Lord Dubs</w:t>
      </w:r>
    </w:p>
    <w:p>
      <w:r>
        <w:rPr>
          <w:sz w:val="22"/>
        </w:rPr>
        <w:t>I thank my noble friend. I have cycled only as far as Amsterdam on a pedal bike, so I admire him for going to Vienna and back. I am not sure that I could do it now.</w:t>
      </w:r>
    </w:p>
    <w:p>
      <w:r>
        <w:rPr>
          <w:sz w:val="22"/>
        </w:rPr>
        <w:t>The reason why I answered the original question the way that I did is that it is very important not to put people off a mode of transport that is environmentally friendly and safe and, when done in the right way, is a huge benefit to our society. That is why registration and insurance of pedal bikes is such a difficult issue, because it would undoubtedly put people off cycling. But we also have to recognise that there are behaviours about cycling in general, and the use of e-bikes and e-scooters, that are very threatening and damaging to pedestrians and can cause very serious accidents and death. That is why the Government intend to introduce appropriate offences to the Road Traffic Act 1988 about the more serious offences caused by dangerous, careless and inconsiderate cycling.</w:t>
      </w:r>
    </w:p>
    <w:p/>
    <w:p>
      <w:r>
        <w:rPr>
          <w:b/>
          <w:color w:val="1A4A6E"/>
          <w:sz w:val="22"/>
        </w:rPr>
        <w:t>Lord Hendy of Richmond Hill</w:t>
      </w:r>
    </w:p>
    <w:p>
      <w:r>
        <w:rPr>
          <w:sz w:val="22"/>
        </w:rPr>
        <w:t>My Lords, many of us have children and grandchildren. To go on from the question asked by the noble Lord, Lord Dubs, can the Government confirm absolutely that there is no move at all to register bicycles for anybody, but particularly for young people? Otherwise, we will have six and seven year-olds who want to learn to ride a bicycle being registered for some foolish reason, when the only person they are a danger to, sadly, is themselves.</w:t>
      </w:r>
    </w:p>
    <w:p/>
    <w:p>
      <w:r>
        <w:rPr>
          <w:b/>
          <w:color w:val="1A4A6E"/>
          <w:sz w:val="22"/>
        </w:rPr>
        <w:t>Lord Robathan</w:t>
      </w:r>
    </w:p>
    <w:p>
      <w:r>
        <w:rPr>
          <w:sz w:val="22"/>
        </w:rPr>
        <w:t>I share the noble Lord’s enthusiasm for teaching kids to cycle, which is why I said to the noble Baroness, Lady McIntosh, that the Government have no plans to legislate for the registration or insurance of e-bikes or pedal bikes.</w:t>
      </w:r>
    </w:p>
    <w:p/>
    <w:p>
      <w:r>
        <w:rPr>
          <w:b/>
          <w:color w:val="1A4A6E"/>
          <w:sz w:val="22"/>
        </w:rPr>
        <w:t>Lord Hendy of Richmond Hill</w:t>
      </w:r>
    </w:p>
    <w:p>
      <w:r>
        <w:rPr>
          <w:sz w:val="22"/>
        </w:rPr>
        <w:t>My Lords, the Minister keeps telling us that this is complex and difficult, but meanwhile he is not doing anything either. Does he understand not only the dimensions of the harm that is being caused, particularly to pedestrians, of riding on pavements, dumping on pavements and sailing through red lights, as well as the corrosive effect that this normalisation of anti-social and unlawful behaviour is having on public confidence in tackling lawlessness?</w:t>
      </w:r>
    </w:p>
    <w:p/>
    <w:p>
      <w:r>
        <w:rPr>
          <w:b/>
          <w:color w:val="1A4A6E"/>
          <w:sz w:val="22"/>
        </w:rPr>
        <w:t>Baroness Ludford</w:t>
      </w:r>
    </w:p>
    <w:p>
      <w:r>
        <w:rPr>
          <w:sz w:val="22"/>
        </w:rPr>
        <w:t>The one thing that I did not say was that the Government are doing nothing. The Government are considering very seriously what needs to be done to deal with this issue, and noble Lords will know—because I put it in the Library—that the range of legislation affecting particularly e-bikes and e-scooters across Europe and beyond gives us some difficult and serious choices about how to legislate and in which way. In the meantime, as my noble friend Lord Hanson of Flint said in response to the Question last week from the noble Lord, Lord Hogan-Howe, the Government are taking serious action on dangerous and inconsiderate cycling as well as about confiscating bikes when they are used for crime. I have sympathy with what the noble Baroness says, and we are doing something about it.</w:t>
      </w:r>
    </w:p>
    <w:p/>
    <w:p>
      <w:r>
        <w:rPr>
          <w:b/>
          <w:color w:val="1A4A6E"/>
          <w:sz w:val="22"/>
        </w:rPr>
        <w:t>Lord Hendy of Richmond Hill</w:t>
      </w:r>
    </w:p>
    <w:p>
      <w:r>
        <w:rPr>
          <w:sz w:val="22"/>
        </w:rPr>
        <w:t>The one thing that I did not say was that the Government are doing nothing. The Government are considering very seriously what needs to be done to deal with this issue, and noble Lords will know—because I put it in the Library—that the range of legislation affecting particularly e-bikes and e-scooters across Europe and beyond gives us some difficult and serious choices about how to legislate and in which way. In the meantime, as my noble friend Lord Hanson of Flint said in response to the Question last week from the noble Lord, Lord Hogan-Howe, the Government are taking serious action on dangerous and inconsiderate cycling as well as about confiscating bikes when they are used for crime. I have sympathy with what the noble Baroness says, and we are doing something about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