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Commission on Antisemitism Report</w:t>
      </w:r>
    </w:p>
    <w:p>
      <w:r>
        <w:rPr>
          <w:sz w:val="20"/>
        </w:rPr>
        <w:t>17 July 2025  ·  Lords  ·  Oral Questions</w:t>
      </w:r>
    </w:p>
    <w:p>
      <w:r>
        <w:rPr>
          <w:b/>
        </w:rPr>
        <w:t xml:space="preserve">Policy areas: </w:t>
      </w:r>
      <w:r>
        <w:rPr>
          <w:sz w:val="20"/>
        </w:rPr>
        <w:t>Crime, justice and law, Education, training and skills, Government and public administration, Health and social care, Society and culture</w:t>
      </w:r>
    </w:p>
    <w:p>
      <w:r>
        <w:rPr>
          <w:b/>
        </w:rPr>
        <w:t xml:space="preserve">Topics: </w:t>
      </w:r>
      <w:r>
        <w:rPr>
          <w:sz w:val="20"/>
        </w:rPr>
        <w:t>antisemitism in schools, antisemitism report recommendations, bbc coverage antisemitism, nhs antisemitism concerns, tackling antisemitism</w:t>
      </w:r>
    </w:p>
    <w:p>
      <w:r>
        <w:rPr>
          <w:b/>
        </w:rPr>
        <w:t xml:space="preserve">Source: </w:t>
      </w:r>
      <w:r>
        <w:rPr>
          <w:sz w:val="20"/>
        </w:rPr>
        <w:t>https://hansard.parliament.uk/Lords/2025-07-17/debates/506698ED-514F-4D57-B613-C39AD9976A2B/CommissionOnAntisemitismReport</w:t>
      </w:r>
    </w:p>
    <w:p/>
    <w:p>
      <w:r>
        <w:rPr>
          <w:b/>
          <w:color w:val="1A4A6E"/>
          <w:sz w:val="22"/>
        </w:rPr>
        <w:t>Baroness Deech</w:t>
      </w:r>
    </w:p>
    <w:p>
      <w:r>
        <w:rPr>
          <w:sz w:val="22"/>
        </w:rPr>
        <w:t>My Lords, before I answer the Question asked by the noble Baroness, Lady Deech, I start by wishing the extraordinary survivor from the Women’s Orchestra of Auschwitz, Anita Lasker-Wallfisch, a very happy 100th birthday today. I repeat her advice to young people, which was broadcast this morning. She told them:</w:t>
      </w:r>
    </w:p>
    <w:p>
      <w:r>
        <w:rPr>
          <w:sz w:val="22"/>
        </w:rPr>
        <w:t>“Hate is a poison and in the end you poison yourself … Talk to each other before you kill each other”.</w:t>
      </w:r>
    </w:p>
    <w:p>
      <w:r>
        <w:rPr>
          <w:sz w:val="22"/>
        </w:rPr>
        <w:t>I think that is wonderful advice.</w:t>
      </w:r>
    </w:p>
    <w:p>
      <w:r>
        <w:rPr>
          <w:sz w:val="22"/>
        </w:rPr>
        <w:t>Antisemitism has absolutely no place in our society, which is why our Government are taking a strong lead in tackling it in all its forms. We will carefully consider the recommendations of the report. The Government continue to work closely with their Independent Adviser on Antisemitism, my noble friend Lord Mann, and their Antisemitism Working Group, on the best methods to effectively tackle antisemitism and engage Jewish communities around international, national and local events affecting British Jews. I thank my noble friend Lord Mann and Dame Penny Mordaunt for their work on this report and their wider contribution.</w:t>
      </w:r>
    </w:p>
    <w:p/>
    <w:p>
      <w:r>
        <w:rPr>
          <w:b/>
          <w:color w:val="1A4A6E"/>
          <w:sz w:val="22"/>
        </w:rPr>
        <w:t>The Parliamentary Under-Secretary of State, Ministry of Housing, Communities and Local Government (Lab)</w:t>
      </w:r>
    </w:p>
    <w:p>
      <w:r>
        <w:rPr>
          <w:sz w:val="22"/>
        </w:rPr>
        <w:t>My Lords, I echo the Minister’s thanks to the noble Lord, Lord Mann, for all the work he has done fighting antisemitism and for producing this really rather shocking report. Antisemitism, he says, did not increase because of Gaza. It was released from underground by 7 October and, sadly, was nurtured by the BBC being economical with the truth. It is rooted in the unfortunate myths still taught in school religion classes, which need to be tackled, and it is not dispelled by Holocaust education. Most shocking is the NHS, where Jewish patients cannot feel confident of fair treatment: there were more than 400 complaints since 7 October, most of them closed or not processed. Will the Government place the NHS at the forefront of their actions?</w:t>
      </w:r>
    </w:p>
    <w:p/>
    <w:p>
      <w:r>
        <w:rPr>
          <w:b/>
          <w:color w:val="1A4A6E"/>
          <w:sz w:val="22"/>
        </w:rPr>
        <w:t>Baroness Deech</w:t>
      </w:r>
    </w:p>
    <w:p>
      <w:r>
        <w:rPr>
          <w:sz w:val="22"/>
        </w:rPr>
        <w:t>My Lords, the evidence that my noble friend Lord Mann and Dame Penny Mordaunt quoted in the report and in the subsequent article published by my noble friend relating to the specific unaddressed issue of antisemitism within the NHS was shocking. They made two recommendations: a summit for NHS leaders across the UK and basic training across every NHS trust. I am sure that my right honourable friend the Secretary of State for Health and Social Care will take those recommendations very seriously and look into them.</w:t>
      </w:r>
    </w:p>
    <w:p/>
    <w:p>
      <w:r>
        <w:rPr>
          <w:b/>
          <w:color w:val="1A4A6E"/>
          <w:sz w:val="22"/>
        </w:rPr>
        <w:t>Baroness Taylor of Stevenage</w:t>
      </w:r>
    </w:p>
    <w:p>
      <w:r>
        <w:rPr>
          <w:sz w:val="22"/>
        </w:rPr>
        <w:t>My Lords, I am afraid that, contrary to what the Minister said, as the shocking increase in antisemitism shows, there is, sadly, obviously a place in Britain for antisemitism. That is what is happening. I am afraid that one of the main causes is the BBC. If you suggest, as it does, with its disproportionate, unbalanced and biased coverage, that Israel is committing uniquely evil crimes, that is obviously going to drive hostility towards people in the UK who identify with Israel, which is the vast majority of the Jewish community. This is why the Secretary of State for Culture, Media and Sport was completely right to demand changes at the top. Is it not a disgrace that, only yesterday, the BBC’s head of current affairs, Deborah Turness, suggested that there was no difference between Hamas’s Ministers and its military wing? I have to ask the Minister: when are the Government finally going to get a grip?</w:t>
      </w:r>
    </w:p>
    <w:p/>
    <w:p>
      <w:r>
        <w:rPr>
          <w:b/>
          <w:color w:val="1A4A6E"/>
          <w:sz w:val="22"/>
        </w:rPr>
        <w:t>Lord Austin of Dudley</w:t>
      </w:r>
    </w:p>
    <w:p>
      <w:r>
        <w:rPr>
          <w:sz w:val="22"/>
        </w:rPr>
        <w:t>I know that my right honourable friend the Secretary of State for Culture, Media and Sport is looking very closely at all issues. I am sure she will have taken comments yesterday into consideration as she considers how to address these issues. The noble Lord is quite right that, as we saw an increase of 113% in the UK of hate crimes targeting Jews in the last year compared with the previous year, we need to make sure that that underlying current of antisemitism is tackled wherever it appears.</w:t>
      </w:r>
    </w:p>
    <w:p/>
    <w:p>
      <w:r>
        <w:rPr>
          <w:b/>
          <w:color w:val="1A4A6E"/>
          <w:sz w:val="22"/>
        </w:rPr>
        <w:t>Baroness Taylor of Stevenage</w:t>
      </w:r>
    </w:p>
    <w:p>
      <w:r>
        <w:rPr>
          <w:sz w:val="22"/>
        </w:rPr>
        <w:t>My Lords, I too congratulate the noble Lord, Lord Mann, and Dame Penny Mordaunt on this excellent report. Its strength is that it is practical, and it gives a very clear steer to the Government on things that could be achieved relatively quickly. I will concentrate on recommendation 5, on the teaching of antisemitism and dealing with antisemitism in schools. A lot of teachers are, frankly, frightened of dealing with this. They feel intimidated and unsupported, and those who have been prepared to try have often been shouted down by hotheads in the community. There are a number of really good studies out there, and I commend the work of UCL and Education Scotland to the Minister. If they took those practical things, I think it would be possible. I ask for the Government to do their best to roll out those reforms in the coming academic year.</w:t>
      </w:r>
    </w:p>
    <w:p/>
    <w:p>
      <w:r>
        <w:rPr>
          <w:b/>
          <w:color w:val="1A4A6E"/>
          <w:sz w:val="22"/>
        </w:rPr>
        <w:t>Lord Pickles</w:t>
      </w:r>
    </w:p>
    <w:p>
      <w:r>
        <w:rPr>
          <w:sz w:val="22"/>
        </w:rPr>
        <w:t>The noble Lord is quite right that education sits right at the heart of this. To noble Lords who may not have had time to read the report yet, I commend these examples: Maccabi GB delivering training on contemporary antisemitism across the entirety of English football, which I think is a very clear example; and the agreement between the diocese of Winchester and the local Jewish community to teach primary school teachers how to avoid passing on antisemitism and anti-Jewish tropes in their lessons. These are wonderful examples, as are those quoted by the noble Lord. I am sure that my noble friend the Minister for Education will take those on board and think about how we address this in future. There is also a role for local government here, of course, in promoting this issue, in training and support to schools.</w:t>
      </w:r>
    </w:p>
    <w:p/>
    <w:p>
      <w:r>
        <w:rPr>
          <w:b/>
          <w:color w:val="1A4A6E"/>
          <w:sz w:val="22"/>
        </w:rPr>
        <w:t>Baroness Taylor of Stevenage</w:t>
      </w:r>
    </w:p>
    <w:p>
      <w:r>
        <w:rPr>
          <w:sz w:val="22"/>
        </w:rPr>
        <w:t>My Lords, as has been said, we are now suffering historically high levels of antisemitism since 7 October, despite the fact that British Jews have nothing to do with the actions of foreign organisations such as the IDF. As the noble Lord, Lord Pickles, said, one theme of the report is to call for more consistency and capacity in the training of people who train others in tackling antisemitism, particularly in schools—which, of course, is where it all begins. How far are the Government considering adopting these recommendations in the report and, if they are, could we have some details, please?</w:t>
      </w:r>
    </w:p>
    <w:p/>
    <w:p>
      <w:r>
        <w:rPr>
          <w:b/>
          <w:color w:val="1A4A6E"/>
          <w:sz w:val="22"/>
        </w:rPr>
        <w:t>Baroness Burt of Solihull</w:t>
      </w:r>
    </w:p>
    <w:p>
      <w:r>
        <w:rPr>
          <w:sz w:val="22"/>
        </w:rPr>
        <w:t>The report contains a number of very clear recommendations. Of course, all of those will be reviewed, and I hope that that will take place right across government. Certainly, I will make sure that my department looks at all the recommendations. As with any report, it takes a little while to assess the recommendations and how they need to be considered and implemented, but I reassure the noble Baroness that, right from the heart of government—I know the Prime Minister was asked about this yesterday—we consider this an important contribution to discussing how we tackle antisemitism in this country. We will take the recommendations seriously and act on them as appropriate.</w:t>
      </w:r>
    </w:p>
    <w:p/>
    <w:p>
      <w:r>
        <w:rPr>
          <w:b/>
          <w:color w:val="1A4A6E"/>
          <w:sz w:val="22"/>
        </w:rPr>
        <w:t>Baroness Taylor of Stevenage</w:t>
      </w:r>
    </w:p>
    <w:p>
      <w:r>
        <w:rPr>
          <w:sz w:val="22"/>
        </w:rPr>
        <w:t>My Lords, the report found evidence, particularly in its education-focused findings, that some Christian primary school teachers “inadvertently use antisemitic tropes” in lessons, especially religious studies. What urgent steps—they need to be urgent—will the Government take to ensure that these harmful tropes are rooted out of our schools? Will the Minister and her Government set out very quickly how they intend to achieve this?</w:t>
      </w:r>
    </w:p>
    <w:p/>
    <w:p>
      <w:r>
        <w:rPr>
          <w:b/>
          <w:color w:val="1A4A6E"/>
          <w:sz w:val="22"/>
        </w:rPr>
        <w:t>Baroness Scott of Bybrook</w:t>
      </w:r>
    </w:p>
    <w:p>
      <w:r>
        <w:rPr>
          <w:sz w:val="22"/>
        </w:rPr>
        <w:t>As I said in answer to the previous question about education, we communicate the examples of good practice that we have seen—for example, in Winchester—across the whole schools community. I am sure that my noble friend the Education Minister will take those on board. I agree with the noble Baroness that urgent action here is necessary. We must not let the passing on of these tropes go on any longer. I hope that we can take urgent action to make sure that good practice is rolled out across our schools as quickly as possible.</w:t>
      </w:r>
    </w:p>
    <w:p/>
    <w:p>
      <w:r>
        <w:rPr>
          <w:b/>
          <w:color w:val="1A4A6E"/>
          <w:sz w:val="22"/>
        </w:rPr>
        <w:t>Baroness Taylor of Stevenage</w:t>
      </w:r>
    </w:p>
    <w:p>
      <w:r>
        <w:rPr>
          <w:sz w:val="22"/>
        </w:rPr>
        <w:t>My Lords, I commend the brilliance of the contribution of Dame Penny Mordaunt to this report. This is a report for the United Kingdom. Does not this cross-party collaboration, which the UK has long been the world leader in, re-emphasise the importance of every party getting involved in playing its role in tackling antisemitism, and that when we work together, cross-party, we are far more effective in not just giving a message but delivering outcomes which mean that communities, such as the Jewish community, can play their part in this country without any hassle or barriers?</w:t>
      </w:r>
    </w:p>
    <w:p/>
    <w:p>
      <w:r>
        <w:rPr>
          <w:b/>
          <w:color w:val="1A4A6E"/>
          <w:sz w:val="22"/>
        </w:rPr>
        <w:t>Lord Mann</w:t>
      </w:r>
    </w:p>
    <w:p>
      <w:r>
        <w:rPr>
          <w:sz w:val="22"/>
        </w:rPr>
        <w:t>I cannot express strongly enough my agreement with my noble friend Lord Mann on that point. This is absolutely a cross-party issue and we must work together at the national level. There is also a clear role for mayors, council leaders and councillors in supporting Jewish communities, in education and in commemorating the Holocaust, so that the crimes against Jews in Europe are never forgotten. They can also facilitate the conversations and education and the work that needs to be done across communities and civil society. This is a role for all of us, not just one political party.</w:t>
      </w:r>
    </w:p>
    <w:p/>
    <w:p>
      <w:r>
        <w:rPr>
          <w:b/>
          <w:color w:val="1A4A6E"/>
          <w:sz w:val="22"/>
        </w:rPr>
        <w:t>Baroness Taylor of Stevenage</w:t>
      </w:r>
    </w:p>
    <w:p>
      <w:r>
        <w:rPr>
          <w:sz w:val="22"/>
        </w:rPr>
        <w:t>I cannot express strongly enough my agreement with my noble friend Lord Mann on that point. This is absolutely a cross-party issue and we must work together at the national level. There is also a clear role for mayors, council leaders and councillors in supporting Jewish communities, in education and in commemorating the Holocaust, so that the crimes against Jews in Europe are never forgotten. They can also facilitate the conversations and education and the work that needs to be done across communities and civil society. This is a role for all of us, not just one political party.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