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Harassment</w:t>
      </w:r>
    </w:p>
    <w:p>
      <w:r>
        <w:rPr>
          <w:sz w:val="20"/>
        </w:rPr>
        <w:t>17 December 2025  ·  Commons  ·  Oral Questions</w:t>
      </w:r>
    </w:p>
    <w:p>
      <w:r>
        <w:rPr>
          <w:b/>
        </w:rPr>
        <w:t xml:space="preserve">Policy areas: </w:t>
      </w:r>
      <w:r>
        <w:rPr>
          <w:sz w:val="20"/>
        </w:rPr>
        <w:t>Crime, justice and law, Society and culture</w:t>
      </w:r>
    </w:p>
    <w:p>
      <w:r>
        <w:rPr>
          <w:b/>
        </w:rPr>
        <w:t xml:space="preserve">Topics: </w:t>
      </w:r>
      <w:r>
        <w:rPr>
          <w:sz w:val="20"/>
        </w:rPr>
        <w:t>online fraud, online harassment, online safety act, romance fraud, tragedy trolling</w:t>
      </w:r>
    </w:p>
    <w:p>
      <w:r>
        <w:rPr>
          <w:b/>
        </w:rPr>
        <w:t xml:space="preserve">Source: </w:t>
      </w:r>
      <w:r>
        <w:rPr>
          <w:sz w:val="20"/>
        </w:rPr>
        <w:t>https://hansard.parliament.uk/Commons/2025-12-17/debates/A9F0F422-824E-4456-A87B-86A033FF25CE/OnlineHarassment</w:t>
      </w:r>
    </w:p>
    <w:p/>
    <w:p>
      <w:r>
        <w:rPr>
          <w:b/>
          <w:color w:val="1A4A6E"/>
          <w:sz w:val="22"/>
        </w:rPr>
        <w:t>Sarah Smith (Lab)</w:t>
      </w:r>
    </w:p>
    <w:p>
      <w:r>
        <w:rPr>
          <w:sz w:val="22"/>
        </w:rPr>
        <w:t>3. What steps she is taking to help tackle online harassment.</w:t>
      </w:r>
    </w:p>
    <w:p/>
    <w:p>
      <w:r>
        <w:rPr>
          <w:b/>
          <w:color w:val="1A4A6E"/>
          <w:sz w:val="22"/>
        </w:rPr>
        <w:t>Kanishka Narayan (The Parliamentary Under-Secretary of State for Science, Innovation and Technology)</w:t>
      </w:r>
    </w:p>
    <w:p>
      <w:r>
        <w:rPr>
          <w:sz w:val="22"/>
        </w:rPr>
        <w:t>Online harassment has no place in our society. Under the Online Safety Act, platforms must take steps to remove illegal content. These duties apply to abuse, to harassment, to threats and hate crimes, and to disinformation and misinformation that amounts to illegal content. What is more, the Government have already written to Ofcom to accelerate the final phase of implementation of the Online Safety Act. We will continue to ensure that we are empowering users against harassment.</w:t>
      </w:r>
    </w:p>
    <w:p/>
    <w:p>
      <w:r>
        <w:rPr>
          <w:b/>
          <w:color w:val="1A4A6E"/>
          <w:sz w:val="22"/>
        </w:rPr>
        <w:t>Sarah Smith</w:t>
      </w:r>
    </w:p>
    <w:p>
      <w:r>
        <w:rPr>
          <w:sz w:val="22"/>
        </w:rPr>
        <w:t>The family of my constituent Jay Slater, who tragically lost his life last summer, have been subject to the most horrendous harassment and misinformation online while grieving their son. Sadly, it does not appear to be an isolated case, and there is evidence of the same content creators targeting multiple victims through tragedy trolling. Will the Minister agree to meet victims to explore how we can tackle this horrific abuse and give families the space they should have to grieve in peace?</w:t>
      </w:r>
    </w:p>
    <w:p/>
    <w:p>
      <w:r>
        <w:rPr>
          <w:b/>
          <w:color w:val="1A4A6E"/>
          <w:sz w:val="22"/>
        </w:rPr>
        <w:t>Kanishka Narayan</w:t>
      </w:r>
    </w:p>
    <w:p>
      <w:r>
        <w:rPr>
          <w:sz w:val="22"/>
        </w:rPr>
        <w:t>I thank my hon. Friend and pay tribute to Debbie, the mother of Jay Slater, who has had to deal not just with the tragedy of her son’s death, but with all the subsequent harassment that she, family and friends have experienced. After I met my hon. Friend and Debbie, I raised the issue with the platforms. I know that the Secretary of State will meet bereaved families in the new year as well. I am keen to continue our engagement to make sure that we support victims and work hard to ensure that no other bereaved families face what Debbie and Jay’s family have had to face.</w:t>
      </w:r>
    </w:p>
    <w:p/>
    <w:p>
      <w:r>
        <w:rPr>
          <w:b/>
          <w:color w:val="1A4A6E"/>
          <w:sz w:val="22"/>
        </w:rPr>
        <w:t>Edward Morello (LD)</w:t>
      </w:r>
    </w:p>
    <w:p>
      <w:r>
        <w:rPr>
          <w:sz w:val="22"/>
        </w:rPr>
        <w:t>Online harm and harassment amplifies real-world violence. In West Dorset, 14-year-old Isabella was brutally attacked, but the lasting trauma came from the assault being deliberately filmed and circulated online and in group chats in schools across the local area. It was designed deliberately to humiliate her and led to her being further harassed online and in person. What steps will the Minister take to ensure that online safety measures properly address the sharing of real-world violent content that retraumatises victims and leads to further harassment?</w:t>
      </w:r>
    </w:p>
    <w:p/>
    <w:p>
      <w:r>
        <w:rPr>
          <w:b/>
          <w:color w:val="1A4A6E"/>
          <w:sz w:val="22"/>
        </w:rPr>
        <w:t>Kanishka Narayan</w:t>
      </w:r>
    </w:p>
    <w:p>
      <w:r>
        <w:rPr>
          <w:sz w:val="22"/>
        </w:rPr>
        <w:t>I thank the hon. Member for raising a very important point. The Online Safety Act 2023 already focuses on areas of illegal content, in particular to keep young people safe under the child safety duties. If there are particular instances that the hon. Member wishes to write to me about, I will be happy to raise them. Notwithstanding the fact that Ofcom continues to be the regulator, we are keeping the pressure on both Ofcom and platforms to act robustly.</w:t>
      </w:r>
    </w:p>
    <w:p/>
    <w:p>
      <w:r>
        <w:rPr>
          <w:b/>
          <w:color w:val="1A4A6E"/>
          <w:sz w:val="22"/>
        </w:rPr>
        <w:t>Speaker</w:t>
      </w:r>
    </w:p>
    <w:p>
      <w:r>
        <w:rPr>
          <w:sz w:val="22"/>
        </w:rPr>
        <w:t>I call the Liberal Democrat spokesperson.</w:t>
      </w:r>
    </w:p>
    <w:p/>
    <w:p>
      <w:r>
        <w:rPr>
          <w:b/>
          <w:color w:val="1A4A6E"/>
          <w:sz w:val="22"/>
        </w:rPr>
        <w:t>Victoria Collins (LD)</w:t>
      </w:r>
    </w:p>
    <w:p>
      <w:r>
        <w:rPr>
          <w:sz w:val="22"/>
        </w:rPr>
        <w:t>I join colleagues in wishing you and everyone a merry Christmas, and my hon. Friend the Member for Mid Dorset and North Poole (Vikki Slade) a happy birthday.</w:t>
      </w:r>
    </w:p>
    <w:p>
      <w:r>
        <w:rPr>
          <w:sz w:val="22"/>
        </w:rPr>
        <w:t>Alongside online harassment, online fraud is also on the rise. Nobody wants a broken heart for Christmas, and online romance fraud is not only ruining lives but emptying bank accounts. Liberal Democrat analysis has shown that romance fraud has more than tripled in the last decade, but the Government’s fraud strategy has been delayed and Labour’s proposals in opposition, which looked at ensuring that there was joint financial responsibility to victims for social media giants, has now vanished. Does the Minister agree that those online social media giants must do more to tackle the scams and also agree with Liberal Democrat calls that they be financially responsible for the fraud that takes place on their platforms?</w:t>
      </w:r>
    </w:p>
    <w:p/>
    <w:p>
      <w:r>
        <w:rPr>
          <w:b/>
          <w:color w:val="1A4A6E"/>
          <w:sz w:val="22"/>
        </w:rPr>
        <w:t>Kanishka Narayan</w:t>
      </w:r>
    </w:p>
    <w:p>
      <w:r>
        <w:rPr>
          <w:sz w:val="22"/>
        </w:rPr>
        <w:t>While love might be in the air at this festive moment, we want to make sure that it is financially responsible. In that spirit, therefore, I will continue to engage with both the regulator and platforms to ensure that the existing provisions of the Online Safety Act are robustly enforced when it comes to online fraud and scams, which so many of us experience both directly and indirectly through our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