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Witnesses</w:t>
      </w:r>
    </w:p>
    <w:p>
      <w:r>
        <w:rPr>
          <w:sz w:val="20"/>
        </w:rPr>
        <w:t>16 September 2025  ·  Commons  ·  Oral Questions</w:t>
      </w:r>
    </w:p>
    <w:p>
      <w:r>
        <w:rPr>
          <w:b/>
        </w:rPr>
        <w:t xml:space="preserve">Policy areas: </w:t>
      </w:r>
      <w:r>
        <w:rPr>
          <w:sz w:val="20"/>
        </w:rPr>
        <w:t>Crime, justice and law, Welfare and benefits</w:t>
      </w:r>
    </w:p>
    <w:p>
      <w:r>
        <w:rPr>
          <w:b/>
        </w:rPr>
        <w:t xml:space="preserve">Topics: </w:t>
      </w:r>
      <w:r>
        <w:rPr>
          <w:sz w:val="20"/>
        </w:rPr>
        <w:t>juror support, sentencing reform, support for witnesses, victim support services, witness service provision</w:t>
      </w:r>
    </w:p>
    <w:p>
      <w:r>
        <w:rPr>
          <w:b/>
        </w:rPr>
        <w:t xml:space="preserve">Source: </w:t>
      </w:r>
      <w:r>
        <w:rPr>
          <w:sz w:val="20"/>
        </w:rPr>
        <w:t>https://hansard.parliament.uk/Commons/2025-09-16/debates/126B201B-3CDD-4D71-9507-DA623E30D7B8/SupportForWitnesses</w:t>
      </w:r>
    </w:p>
    <w:p/>
    <w:p>
      <w:r>
        <w:rPr>
          <w:b/>
          <w:color w:val="1A4A6E"/>
          <w:sz w:val="22"/>
        </w:rPr>
        <w:t>Caroline Voaden (LD)</w:t>
      </w:r>
    </w:p>
    <w:p>
      <w:r>
        <w:rPr>
          <w:sz w:val="22"/>
        </w:rPr>
        <w:t>16. What steps he is taking to support witnesses through the criminal justice system.</w:t>
      </w:r>
    </w:p>
    <w:p/>
    <w:p>
      <w:r>
        <w:rPr>
          <w:b/>
          <w:color w:val="1A4A6E"/>
          <w:sz w:val="22"/>
        </w:rPr>
        <w:t>Alex Davies-Jones (The Parliamentary Under-Secretary of State for Justice)</w:t>
      </w:r>
    </w:p>
    <w:p>
      <w:r>
        <w:rPr>
          <w:sz w:val="22"/>
        </w:rPr>
        <w:t>Supporting victims and witnesses is key to ensuring that offenders are brought to justice. Measures are in place to support victims. We have already discussed those measures, such as section 28 and the Ministry of Justice-funded victim and witness services. The witness service provides emotional and practical on-the-day support to help prosecution and defence witnesses in criminal courts across England and Wales, because we need them to be able to give the best evidence possible.</w:t>
      </w:r>
    </w:p>
    <w:p/>
    <w:p>
      <w:r>
        <w:rPr>
          <w:b/>
          <w:color w:val="1A4A6E"/>
          <w:sz w:val="22"/>
        </w:rPr>
        <w:t>Caroline Voaden</w:t>
      </w:r>
    </w:p>
    <w:p>
      <w:r>
        <w:rPr>
          <w:sz w:val="22"/>
        </w:rPr>
        <w:t>I recently met a constituent who had served as a juror in a very distressing child sexual abuse case. She highlighted the profound impact that such trials can have not just on the witnesses themselves, but on the jurors, who may experience trauma and even post-traumatic stress disorder. Although the appointment of the new Victims’ Commissioner is welcome, could the Minister outline what support is available for jurors who have to cope with the impact of the evidence they see and hear in such distressing cases?</w:t>
      </w:r>
    </w:p>
    <w:p/>
    <w:p>
      <w:r>
        <w:rPr>
          <w:b/>
          <w:color w:val="1A4A6E"/>
          <w:sz w:val="22"/>
        </w:rPr>
        <w:t>Alex Davies-Jones</w:t>
      </w:r>
    </w:p>
    <w:p>
      <w:r>
        <w:rPr>
          <w:sz w:val="22"/>
        </w:rPr>
        <w:t>The hon. Member makes an important point. I would like to take this opportunity to put on the record my thanks to everyone who does their civic duty by taking part in jury service. Juries are a cornerstone of our justice system and carry out an important function. There is support available for jurors, and I am so sorry to hear of her constituent’s situation. If the hon. Member wants to write to me, I will happily look into this more and work with her on what more we can do to support jurors, who do such a brilliant job.</w:t>
      </w:r>
    </w:p>
    <w:p/>
    <w:p>
      <w:r>
        <w:rPr>
          <w:b/>
          <w:color w:val="1A4A6E"/>
          <w:sz w:val="22"/>
        </w:rPr>
        <w:t>Emma Lewell (Lab)</w:t>
      </w:r>
    </w:p>
    <w:p>
      <w:r>
        <w:rPr>
          <w:sz w:val="22"/>
        </w:rPr>
        <w:t>My constituent Billy Boyack saw his wife Angela and son Stephen killed in a head-on collision. The driver responsible initially showed no remorse and was already banned from the area under bail conditions. He received only a 13-year sentence. How does the Minister intend to redress the unfairness in our sentencing laws, with victims like Billy suffering such injustice?</w:t>
      </w:r>
    </w:p>
    <w:p/>
    <w:p>
      <w:r>
        <w:rPr>
          <w:b/>
          <w:color w:val="1A4A6E"/>
          <w:sz w:val="22"/>
        </w:rPr>
        <w:t>Alex Davies-Jones</w:t>
      </w:r>
    </w:p>
    <w:p>
      <w:r>
        <w:rPr>
          <w:sz w:val="22"/>
        </w:rPr>
        <w:t>All my thoughts are with Billy and the family for the horrific tragedy they have suffered. My hon. Friend will know that we are debating the Sentencing Bill later today, looking at how we redress the balance here. The Law Commission is also doing a special piece of work looking at homicide law, and I would happily discuss that with her and Billy and discuss how best we can support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